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DF" w:rsidRPr="00570B21" w:rsidRDefault="00570B21" w:rsidP="00570B21">
      <w:pPr>
        <w:rPr>
          <w:rFonts w:asciiTheme="majorBidi" w:hAnsiTheme="majorBidi" w:cstheme="majorBidi"/>
        </w:rPr>
      </w:pPr>
      <w:bookmarkStart w:id="0" w:name="_GoBack"/>
      <w:r w:rsidRPr="00570B21">
        <w:rPr>
          <w:rFonts w:asciiTheme="majorBidi" w:hAnsiTheme="majorBidi" w:cstheme="majorBidi"/>
        </w:rPr>
        <w:t>6.3.3:  Free drinking water provided Year: 2023</w:t>
      </w:r>
    </w:p>
    <w:p w:rsidR="00570B21" w:rsidRPr="00570B21" w:rsidRDefault="00570B21">
      <w:pPr>
        <w:rPr>
          <w:rFonts w:asciiTheme="majorBidi" w:hAnsiTheme="majorBidi" w:cstheme="majorBidi"/>
        </w:rPr>
      </w:pPr>
    </w:p>
    <w:p w:rsidR="00570B21" w:rsidRPr="00570B21" w:rsidRDefault="00570B21" w:rsidP="00570B21">
      <w:pPr>
        <w:rPr>
          <w:rFonts w:asciiTheme="majorBidi" w:hAnsiTheme="majorBidi" w:cstheme="majorBidi"/>
        </w:rPr>
      </w:pPr>
      <w:r w:rsidRPr="00570B21">
        <w:rPr>
          <w:rFonts w:asciiTheme="majorBidi" w:hAnsiTheme="majorBidi" w:cstheme="majorBidi"/>
          <w:lang w:val="en"/>
        </w:rPr>
        <w:t xml:space="preserve">There are water coolers at several points in the university building </w:t>
      </w:r>
      <w:proofErr w:type="gramStart"/>
      <w:r w:rsidRPr="00570B21">
        <w:rPr>
          <w:rFonts w:asciiTheme="majorBidi" w:hAnsiTheme="majorBidi" w:cstheme="majorBidi"/>
          <w:lang w:val="en"/>
        </w:rPr>
        <w:t>for free</w:t>
      </w:r>
      <w:proofErr w:type="gramEnd"/>
      <w:r w:rsidRPr="00570B21">
        <w:rPr>
          <w:rFonts w:asciiTheme="majorBidi" w:hAnsiTheme="majorBidi" w:cstheme="majorBidi"/>
          <w:lang w:val="en"/>
        </w:rPr>
        <w:t xml:space="preserve"> drinking water and providing packaged mineral water during university exams</w:t>
      </w:r>
      <w:r w:rsidRPr="00570B21">
        <w:rPr>
          <w:rFonts w:asciiTheme="majorBidi" w:hAnsiTheme="majorBidi" w:cstheme="majorBidi"/>
        </w:rPr>
        <w:t>.</w:t>
      </w:r>
    </w:p>
    <w:bookmarkEnd w:id="0"/>
    <w:p w:rsidR="00570B21" w:rsidRDefault="00570B21" w:rsidP="00570B21"/>
    <w:p w:rsidR="00570B21" w:rsidRPr="00570B21" w:rsidRDefault="00570B21" w:rsidP="00570B21">
      <w:r w:rsidRPr="00570B21">
        <w:rPr>
          <w:noProof/>
        </w:rPr>
        <w:drawing>
          <wp:inline distT="0" distB="0" distL="0" distR="0">
            <wp:extent cx="3467100" cy="3943350"/>
            <wp:effectExtent l="0" t="0" r="0" b="0"/>
            <wp:docPr id="1" name="Picture 1" descr="D:\برنامه های 1403\رتبه بندی\impact rankinig 2025\معاونت آموزشی\اطلاعات معاونت آموزشی برای رتبه بندی تایمز\5- هدف پنج ( برابری جنسیتی)\پیوست جدول 6.1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برنامه های 1403\رتبه بندی\impact rankinig 2025\معاونت آموزشی\اطلاعات معاونت آموزشی برای رتبه بندی تایمز\5- هدف پنج ( برابری جنسیتی)\پیوست جدول 6.1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B21" w:rsidRDefault="00570B21" w:rsidP="00570B21">
      <w:pPr>
        <w:rPr>
          <w:rFonts w:hint="cs"/>
          <w:rtl/>
          <w:lang w:bidi="fa-IR"/>
        </w:rPr>
      </w:pPr>
      <w:r w:rsidRPr="00570B21">
        <w:rPr>
          <w:noProof/>
        </w:rPr>
        <w:lastRenderedPageBreak/>
        <w:drawing>
          <wp:inline distT="0" distB="0" distL="0" distR="0">
            <wp:extent cx="3352800" cy="2876550"/>
            <wp:effectExtent l="0" t="0" r="0" b="0"/>
            <wp:docPr id="5" name="Picture 5" descr="D:\برنامه های 1403\رتبه بندی\impact rankinig 2025\معاونت آموزشی\اطلاعات معاونت آموزشی برای رتبه بندی تایمز\5- هدف پنج ( برابری جنسیتی)\پیوست جدول 6.1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برنامه های 1403\رتبه بندی\impact rankinig 2025\معاونت آموزشی\اطلاعات معاونت آموزشی برای رتبه بندی تایمز\5- هدف پنج ( برابری جنسیتی)\پیوست جدول 6.1\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0B21">
        <w:rPr>
          <w:noProof/>
        </w:rPr>
        <w:drawing>
          <wp:inline distT="0" distB="0" distL="0" distR="0">
            <wp:extent cx="2762250" cy="5229225"/>
            <wp:effectExtent l="0" t="0" r="0" b="9525"/>
            <wp:docPr id="3" name="Picture 3" descr="D:\برنامه های 1403\رتبه بندی\impact rankinig 2025\معاونت آموزشی\اطلاعات معاونت آموزشی برای رتبه بندی تایمز\5- هدف پنج ( برابری جنسیتی)\پیوست جدول 6.1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برنامه های 1403\رتبه بندی\impact rankinig 2025\معاونت آموزشی\اطلاعات معاونت آموزشی برای رتبه بندی تایمز\5- هدف پنج ( برابری جنسیتی)\پیوست جدول 6.1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0B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B21"/>
    <w:rsid w:val="00057BDF"/>
    <w:rsid w:val="0057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6D5DEAF"/>
  <w15:chartTrackingRefBased/>
  <w15:docId w15:val="{A82476FF-74D2-458D-B536-DBEF9C10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1</cp:revision>
  <dcterms:created xsi:type="dcterms:W3CDTF">2024-11-02T06:17:00Z</dcterms:created>
  <dcterms:modified xsi:type="dcterms:W3CDTF">2024-11-02T06:22:00Z</dcterms:modified>
</cp:coreProperties>
</file>