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D8A" w:rsidRDefault="0045443F">
      <w:pPr>
        <w:spacing w:after="158" w:line="259" w:lineRule="auto"/>
        <w:ind w:left="0" w:firstLine="0"/>
      </w:pPr>
      <w:r>
        <w:rPr>
          <w:rFonts w:ascii="Calibri" w:eastAsia="Calibri" w:hAnsi="Calibri" w:cs="Calibri"/>
          <w:i w:val="0"/>
          <w:sz w:val="22"/>
        </w:rPr>
        <w:t xml:space="preserve"> </w:t>
      </w:r>
    </w:p>
    <w:p w:rsidR="003B4D8A" w:rsidRDefault="0045443F">
      <w:pPr>
        <w:spacing w:after="119" w:line="259" w:lineRule="auto"/>
        <w:ind w:left="0" w:firstLine="0"/>
      </w:pPr>
      <w:r>
        <w:rPr>
          <w:rFonts w:ascii="Calibri" w:eastAsia="Calibri" w:hAnsi="Calibri" w:cs="Calibri"/>
          <w:i w:val="0"/>
          <w:sz w:val="22"/>
        </w:rPr>
        <w:t xml:space="preserve"> </w:t>
      </w:r>
    </w:p>
    <w:p w:rsidR="003B4D8A" w:rsidRDefault="0045443F">
      <w:pPr>
        <w:spacing w:after="234" w:line="259" w:lineRule="auto"/>
        <w:ind w:left="153" w:firstLine="0"/>
        <w:jc w:val="center"/>
      </w:pPr>
      <w:r>
        <w:rPr>
          <w:noProof/>
        </w:rPr>
        <w:drawing>
          <wp:inline distT="0" distB="0" distL="0" distR="0">
            <wp:extent cx="1972884" cy="1631724"/>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5"/>
                    <a:stretch>
                      <a:fillRect/>
                    </a:stretch>
                  </pic:blipFill>
                  <pic:spPr>
                    <a:xfrm>
                      <a:off x="0" y="0"/>
                      <a:ext cx="1972884" cy="1631724"/>
                    </a:xfrm>
                    <a:prstGeom prst="rect">
                      <a:avLst/>
                    </a:prstGeom>
                  </pic:spPr>
                </pic:pic>
              </a:graphicData>
            </a:graphic>
          </wp:inline>
        </w:drawing>
      </w:r>
      <w:r>
        <w:rPr>
          <w:rFonts w:ascii="Calibri" w:eastAsia="Calibri" w:hAnsi="Calibri" w:cs="Calibri"/>
          <w:i w:val="0"/>
          <w:sz w:val="22"/>
        </w:rPr>
        <w:t xml:space="preserve"> </w:t>
      </w:r>
    </w:p>
    <w:p w:rsidR="003B4D8A" w:rsidRDefault="0045443F">
      <w:pPr>
        <w:spacing w:after="25" w:line="259" w:lineRule="auto"/>
        <w:ind w:left="100" w:firstLine="0"/>
        <w:jc w:val="center"/>
      </w:pPr>
      <w:r>
        <w:rPr>
          <w:rFonts w:ascii="Calibri" w:eastAsia="Calibri" w:hAnsi="Calibri" w:cs="Calibri"/>
          <w:i w:val="0"/>
          <w:sz w:val="36"/>
        </w:rPr>
        <w:t xml:space="preserve">Hamadan University of Medical Sciences </w:t>
      </w:r>
    </w:p>
    <w:p w:rsidR="003B4D8A" w:rsidRDefault="0045443F">
      <w:pPr>
        <w:spacing w:after="158" w:line="259" w:lineRule="auto"/>
        <w:ind w:left="0" w:firstLine="0"/>
      </w:pPr>
      <w:r>
        <w:rPr>
          <w:rFonts w:ascii="Calibri" w:eastAsia="Calibri" w:hAnsi="Calibri" w:cs="Calibri"/>
          <w:i w:val="0"/>
          <w:sz w:val="22"/>
        </w:rPr>
        <w:t xml:space="preserve"> </w:t>
      </w:r>
    </w:p>
    <w:p w:rsidR="003B4D8A" w:rsidRDefault="0045443F">
      <w:pPr>
        <w:spacing w:after="170" w:line="259" w:lineRule="auto"/>
        <w:ind w:left="0" w:firstLine="0"/>
      </w:pPr>
      <w:r>
        <w:rPr>
          <w:rFonts w:ascii="Calibri" w:eastAsia="Calibri" w:hAnsi="Calibri" w:cs="Calibri"/>
          <w:i w:val="0"/>
          <w:sz w:val="22"/>
        </w:rPr>
        <w:t xml:space="preserve"> </w:t>
      </w:r>
    </w:p>
    <w:p w:rsidR="003B4D8A" w:rsidRDefault="0045443F">
      <w:pPr>
        <w:ind w:left="-5"/>
      </w:pPr>
      <w:r>
        <w:t xml:space="preserve">The establishment of governance think tank with the membership of the representative of the </w:t>
      </w:r>
    </w:p>
    <w:p w:rsidR="003B4D8A" w:rsidRDefault="0045443F">
      <w:pPr>
        <w:spacing w:after="159"/>
        <w:ind w:left="-5"/>
      </w:pPr>
      <w:r>
        <w:t xml:space="preserve">University of Medical Sciences in the ten-person scientific council </w:t>
      </w:r>
    </w:p>
    <w:p w:rsidR="003B4D8A" w:rsidRPr="0045443F" w:rsidRDefault="0045443F" w:rsidP="0045443F">
      <w:pPr>
        <w:pStyle w:val="ListParagraph"/>
        <w:numPr>
          <w:ilvl w:val="0"/>
          <w:numId w:val="1"/>
        </w:numPr>
        <w:rPr>
          <w:rFonts w:ascii="Calibri" w:eastAsia="Calibri" w:hAnsi="Calibri" w:cs="Calibri"/>
          <w:i w:val="0"/>
          <w:sz w:val="22"/>
        </w:rPr>
      </w:pPr>
      <w:r>
        <w:t>Education, Health, Food and Drug Deputy (membership information of managers in specialized provincial or city working groups such as working groups on suicide, AIDS, animal bites, etc., membership information of academic staff members in national centers a</w:t>
      </w:r>
      <w:r>
        <w:t>nd provincial assemblies, etc.)</w:t>
      </w:r>
      <w:r w:rsidRPr="0045443F">
        <w:rPr>
          <w:rFonts w:ascii="Calibri" w:eastAsia="Calibri" w:hAnsi="Calibri" w:cs="Calibri"/>
          <w:i w:val="0"/>
          <w:sz w:val="22"/>
        </w:rPr>
        <w:t xml:space="preserve"> </w:t>
      </w:r>
    </w:p>
    <w:p w:rsidR="0045443F" w:rsidRDefault="0045443F">
      <w:pPr>
        <w:ind w:left="-5"/>
        <w:rPr>
          <w:rFonts w:ascii="Calibri" w:eastAsia="Calibri" w:hAnsi="Calibri" w:cs="Calibri"/>
          <w:i w:val="0"/>
          <w:sz w:val="22"/>
        </w:rPr>
      </w:pPr>
      <w:bookmarkStart w:id="0" w:name="_GoBack"/>
      <w:bookmarkEnd w:id="0"/>
    </w:p>
    <w:p w:rsidR="0045443F" w:rsidRDefault="0045443F">
      <w:pPr>
        <w:ind w:left="-5"/>
        <w:rPr>
          <w:rFonts w:ascii="Calibri" w:eastAsia="Calibri" w:hAnsi="Calibri" w:cs="Calibri"/>
          <w:i w:val="0"/>
          <w:sz w:val="22"/>
        </w:rPr>
      </w:pPr>
    </w:p>
    <w:p w:rsidR="0045443F" w:rsidRDefault="0045443F" w:rsidP="0045443F">
      <w:pPr>
        <w:pStyle w:val="ListParagraph"/>
        <w:numPr>
          <w:ilvl w:val="0"/>
          <w:numId w:val="1"/>
        </w:numPr>
      </w:pPr>
      <w:r>
        <w:t>Preparing and implementing the knowledge-based document on food and nutrition security approved by the Supreme Council of the Cultural Revolution in 1402 (10-year document)</w:t>
      </w:r>
    </w:p>
    <w:p w:rsidR="0045443F" w:rsidRDefault="0045443F" w:rsidP="0045443F">
      <w:pPr>
        <w:ind w:left="-5"/>
      </w:pPr>
    </w:p>
    <w:p w:rsidR="0045443F" w:rsidRDefault="0045443F" w:rsidP="0045443F">
      <w:pPr>
        <w:pStyle w:val="ListParagraph"/>
        <w:numPr>
          <w:ilvl w:val="0"/>
          <w:numId w:val="1"/>
        </w:numPr>
      </w:pPr>
      <w:r>
        <w:t xml:space="preserve">Implementation of school milk program (delivery of free milk to elementary students for 2 days a week in cooperation with the Ministry of Health and </w:t>
      </w:r>
      <w:proofErr w:type="spellStart"/>
      <w:r>
        <w:t>Educatio</w:t>
      </w:r>
      <w:proofErr w:type="spellEnd"/>
    </w:p>
    <w:sectPr w:rsidR="0045443F">
      <w:pgSz w:w="12240" w:h="15840"/>
      <w:pgMar w:top="1440" w:right="1543"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E1026"/>
    <w:multiLevelType w:val="hybridMultilevel"/>
    <w:tmpl w:val="4992E620"/>
    <w:lvl w:ilvl="0" w:tplc="0409000D">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D8A"/>
    <w:rsid w:val="003B4D8A"/>
    <w:rsid w:val="004544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79DD7"/>
  <w15:docId w15:val="{2C7C3C43-10ED-4982-A0C6-F195EF90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58" w:lineRule="auto"/>
      <w:ind w:left="10" w:hanging="10"/>
    </w:pPr>
    <w:rPr>
      <w:rFonts w:ascii="Times New Roman" w:eastAsia="Times New Roman" w:hAnsi="Times New Roman" w:cs="Times New Roman"/>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44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mt-hoseini</dc:creator>
  <cp:keywords/>
  <cp:lastModifiedBy>DearUser</cp:lastModifiedBy>
  <cp:revision>2</cp:revision>
  <dcterms:created xsi:type="dcterms:W3CDTF">2024-11-06T06:13:00Z</dcterms:created>
  <dcterms:modified xsi:type="dcterms:W3CDTF">2024-11-06T06:13:00Z</dcterms:modified>
</cp:coreProperties>
</file>