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18A" w:rsidRPr="0067418A" w:rsidRDefault="0067418A" w:rsidP="0067418A">
      <w:pPr>
        <w:bidi/>
        <w:jc w:val="both"/>
        <w:rPr>
          <w:rFonts w:cs="B Nazanin"/>
          <w:sz w:val="24"/>
          <w:szCs w:val="24"/>
        </w:rPr>
      </w:pPr>
      <w:r w:rsidRPr="0067418A">
        <w:rPr>
          <w:rFonts w:cs="B Nazanin"/>
          <w:sz w:val="24"/>
          <w:szCs w:val="24"/>
          <w:rtl/>
          <w:lang w:bidi="fa-IR"/>
        </w:rPr>
        <w:t>۲۵</w:t>
      </w:r>
      <w:r w:rsidRPr="0067418A">
        <w:rPr>
          <w:rFonts w:cs="B Nazanin"/>
          <w:sz w:val="24"/>
          <w:szCs w:val="24"/>
        </w:rPr>
        <w:t xml:space="preserve"> </w:t>
      </w:r>
      <w:r w:rsidRPr="0067418A">
        <w:rPr>
          <w:rFonts w:cs="B Nazanin"/>
          <w:sz w:val="24"/>
          <w:szCs w:val="24"/>
          <w:rtl/>
        </w:rPr>
        <w:t xml:space="preserve">تیر </w:t>
      </w:r>
      <w:r w:rsidRPr="0067418A">
        <w:rPr>
          <w:rFonts w:cs="B Nazanin"/>
          <w:sz w:val="24"/>
          <w:szCs w:val="24"/>
          <w:rtl/>
          <w:lang w:bidi="fa-IR"/>
        </w:rPr>
        <w:t>۱۴۰۱</w:t>
      </w:r>
      <w:r w:rsidRPr="0067418A">
        <w:rPr>
          <w:rFonts w:cs="B Nazanin"/>
          <w:sz w:val="24"/>
          <w:szCs w:val="24"/>
          <w:rtl/>
        </w:rPr>
        <w:t xml:space="preserve">، </w:t>
      </w:r>
      <w:r w:rsidRPr="0067418A">
        <w:rPr>
          <w:rFonts w:cs="B Nazanin"/>
          <w:sz w:val="24"/>
          <w:szCs w:val="24"/>
          <w:rtl/>
          <w:lang w:bidi="fa-IR"/>
        </w:rPr>
        <w:t>۱۳:۳۷</w:t>
      </w:r>
      <w:r w:rsidRPr="0067418A">
        <w:rPr>
          <w:rFonts w:cs="B Nazanin"/>
          <w:sz w:val="24"/>
          <w:szCs w:val="24"/>
          <w:rtl/>
        </w:rPr>
        <w:t xml:space="preserve"> </w:t>
      </w:r>
    </w:p>
    <w:p w:rsidR="002644E1" w:rsidRDefault="006215B1" w:rsidP="0067418A">
      <w:pPr>
        <w:jc w:val="both"/>
        <w:rPr>
          <w:rFonts w:cs="B Nazanin"/>
          <w:sz w:val="24"/>
          <w:szCs w:val="24"/>
        </w:rPr>
      </w:pPr>
      <w:hyperlink r:id="rId5" w:history="1">
        <w:r w:rsidR="0067418A" w:rsidRPr="00493EEA">
          <w:rPr>
            <w:rStyle w:val="Hyperlink"/>
            <w:rFonts w:cs="B Nazanin"/>
            <w:sz w:val="24"/>
            <w:szCs w:val="24"/>
          </w:rPr>
          <w:t>https://www.mehrnews.com/news/5539277/%D8%AC%D8%B2%D8%A6%DB%8C%D8%A7%D8%AA-%D8%A2%D8%A6%DB%8C%D9%86-%D9%86%D8%A7%D9%85%D9%87-%D8%AC%D8%AF%DB%8C%D8%AF-%D8%B4%D9%88%D8%B1%D8%A7%DB%8C-%D8%B5%D9%86%D9%81%DB%8C-%D8%AF%D8%A7%D9%86%D8%B4%D8%AC%D9%88%DB%8C%D8%A7%D9%86-%D8%B9%D9%84%D9%88%D9%85-%D9%BE%D8%B2%D8%B4%DA%A9%DB%8C-%D8%A7%D8%B9%D9%84%D8%A7%D9%85-%D8%B4%D8%AF</w:t>
        </w:r>
      </w:hyperlink>
    </w:p>
    <w:p w:rsidR="0067418A" w:rsidRDefault="0067418A" w:rsidP="0067418A">
      <w:pPr>
        <w:jc w:val="both"/>
        <w:rPr>
          <w:rFonts w:cs="B Nazanin"/>
          <w:sz w:val="24"/>
          <w:szCs w:val="24"/>
        </w:rPr>
      </w:pPr>
    </w:p>
    <w:p w:rsidR="0067418A" w:rsidRDefault="006215B1" w:rsidP="006215B1">
      <w:pPr>
        <w:bidi/>
        <w:jc w:val="both"/>
        <w:rPr>
          <w:rFonts w:cs="B Nazanin"/>
          <w:sz w:val="24"/>
          <w:szCs w:val="24"/>
          <w:rtl/>
          <w:lang w:bidi="fa-IR"/>
        </w:rPr>
      </w:pPr>
      <w:r>
        <w:rPr>
          <w:rFonts w:cs="B Nazanin" w:hint="cs"/>
          <w:sz w:val="24"/>
          <w:szCs w:val="24"/>
          <w:rtl/>
          <w:lang w:bidi="fa-IR"/>
        </w:rPr>
        <w:t xml:space="preserve">انواع تشکل ها و نماینده هایی دانشجویی در دانشگاه علوم پزشکی همدان : </w:t>
      </w:r>
    </w:p>
    <w:p w:rsidR="006215B1" w:rsidRDefault="006215B1" w:rsidP="006215B1">
      <w:pPr>
        <w:pStyle w:val="ListParagraph"/>
        <w:numPr>
          <w:ilvl w:val="0"/>
          <w:numId w:val="1"/>
        </w:numPr>
        <w:bidi/>
        <w:jc w:val="both"/>
        <w:rPr>
          <w:rFonts w:cs="B Nazanin" w:hint="cs"/>
          <w:sz w:val="24"/>
          <w:szCs w:val="24"/>
          <w:lang w:bidi="fa-IR"/>
        </w:rPr>
      </w:pPr>
      <w:r>
        <w:rPr>
          <w:rFonts w:cs="B Nazanin" w:hint="cs"/>
          <w:sz w:val="24"/>
          <w:szCs w:val="24"/>
          <w:rtl/>
          <w:lang w:bidi="fa-IR"/>
        </w:rPr>
        <w:t>شورای صنفی دانشجویان دانشگاه علوم پزشکی همدان( حمایتی)</w:t>
      </w:r>
    </w:p>
    <w:p w:rsidR="006215B1" w:rsidRDefault="006215B1" w:rsidP="006215B1">
      <w:pPr>
        <w:pStyle w:val="ListParagraph"/>
        <w:numPr>
          <w:ilvl w:val="0"/>
          <w:numId w:val="1"/>
        </w:numPr>
        <w:bidi/>
        <w:jc w:val="both"/>
        <w:rPr>
          <w:rFonts w:cs="B Nazanin" w:hint="cs"/>
          <w:sz w:val="24"/>
          <w:szCs w:val="24"/>
          <w:lang w:bidi="fa-IR"/>
        </w:rPr>
      </w:pPr>
      <w:r>
        <w:rPr>
          <w:rFonts w:cs="B Nazanin" w:hint="cs"/>
          <w:sz w:val="24"/>
          <w:szCs w:val="24"/>
          <w:rtl/>
          <w:lang w:bidi="fa-IR"/>
        </w:rPr>
        <w:t>تشکل دانشجویی بسیج و قرآن و عترت ( فرهنگی)</w:t>
      </w:r>
    </w:p>
    <w:p w:rsidR="006215B1" w:rsidRDefault="006215B1" w:rsidP="006215B1">
      <w:pPr>
        <w:pStyle w:val="ListParagraph"/>
        <w:numPr>
          <w:ilvl w:val="0"/>
          <w:numId w:val="1"/>
        </w:numPr>
        <w:bidi/>
        <w:jc w:val="both"/>
        <w:rPr>
          <w:rFonts w:cs="B Nazanin"/>
          <w:sz w:val="24"/>
          <w:szCs w:val="24"/>
          <w:lang w:bidi="fa-IR"/>
        </w:rPr>
      </w:pPr>
      <w:r>
        <w:rPr>
          <w:rFonts w:cs="B Nazanin" w:hint="cs"/>
          <w:sz w:val="24"/>
          <w:szCs w:val="24"/>
          <w:rtl/>
          <w:lang w:bidi="fa-IR"/>
        </w:rPr>
        <w:t xml:space="preserve">انجمن اسلامی دانشجویان ( فرهنگی </w:t>
      </w:r>
      <w:r>
        <w:rPr>
          <w:rFonts w:ascii="Arial" w:hAnsi="Arial" w:cs="Arial" w:hint="cs"/>
          <w:sz w:val="24"/>
          <w:szCs w:val="24"/>
          <w:rtl/>
          <w:lang w:bidi="fa-IR"/>
        </w:rPr>
        <w:t>–</w:t>
      </w:r>
      <w:r>
        <w:rPr>
          <w:rFonts w:cs="B Nazanin" w:hint="cs"/>
          <w:sz w:val="24"/>
          <w:szCs w:val="24"/>
          <w:rtl/>
          <w:lang w:bidi="fa-IR"/>
        </w:rPr>
        <w:t xml:space="preserve"> سیاسی)</w:t>
      </w:r>
    </w:p>
    <w:p w:rsidR="006215B1" w:rsidRDefault="006215B1" w:rsidP="006215B1">
      <w:pPr>
        <w:pStyle w:val="ListParagraph"/>
        <w:numPr>
          <w:ilvl w:val="0"/>
          <w:numId w:val="1"/>
        </w:numPr>
        <w:bidi/>
        <w:jc w:val="both"/>
        <w:rPr>
          <w:rFonts w:cs="B Nazanin" w:hint="cs"/>
          <w:sz w:val="24"/>
          <w:szCs w:val="24"/>
          <w:lang w:bidi="fa-IR"/>
        </w:rPr>
      </w:pPr>
      <w:r>
        <w:rPr>
          <w:rFonts w:cs="B Nazanin" w:hint="cs"/>
          <w:sz w:val="24"/>
          <w:szCs w:val="24"/>
          <w:rtl/>
          <w:lang w:bidi="fa-IR"/>
        </w:rPr>
        <w:t xml:space="preserve">انجمن های  اقلیتی و زبانی ( انجمن ترک ) </w:t>
      </w:r>
      <w:r>
        <w:rPr>
          <w:rFonts w:ascii="Arial" w:hAnsi="Arial" w:cs="Arial" w:hint="cs"/>
          <w:sz w:val="24"/>
          <w:szCs w:val="24"/>
          <w:rtl/>
          <w:lang w:bidi="fa-IR"/>
        </w:rPr>
        <w:t>–</w:t>
      </w:r>
      <w:r>
        <w:rPr>
          <w:rFonts w:cs="B Nazanin" w:hint="cs"/>
          <w:sz w:val="24"/>
          <w:szCs w:val="24"/>
          <w:rtl/>
          <w:lang w:bidi="fa-IR"/>
        </w:rPr>
        <w:t xml:space="preserve"> فعالیت های فرهنگی و توسعه زبانی </w:t>
      </w:r>
    </w:p>
    <w:p w:rsidR="006215B1" w:rsidRPr="006215B1" w:rsidRDefault="006215B1" w:rsidP="006215B1">
      <w:pPr>
        <w:pStyle w:val="ListParagraph"/>
        <w:numPr>
          <w:ilvl w:val="0"/>
          <w:numId w:val="1"/>
        </w:numPr>
        <w:bidi/>
        <w:jc w:val="both"/>
        <w:rPr>
          <w:rFonts w:cs="B Nazanin" w:hint="cs"/>
          <w:sz w:val="24"/>
          <w:szCs w:val="24"/>
          <w:lang w:bidi="fa-IR"/>
        </w:rPr>
      </w:pPr>
      <w:r>
        <w:rPr>
          <w:rFonts w:cs="B Nazanin" w:hint="cs"/>
          <w:sz w:val="24"/>
          <w:szCs w:val="24"/>
          <w:rtl/>
          <w:lang w:bidi="fa-IR"/>
        </w:rPr>
        <w:t xml:space="preserve">انجمن علمی کتابداری و اطلاع رسانی پزشکی( انجمن علمی و اطلاع رسانی )- آموزشی و نشر خبرنامه </w:t>
      </w:r>
    </w:p>
    <w:p w:rsidR="006215B1" w:rsidRDefault="006215B1" w:rsidP="006215B1">
      <w:pPr>
        <w:bidi/>
        <w:jc w:val="both"/>
        <w:rPr>
          <w:rFonts w:cs="B Nazanin"/>
          <w:sz w:val="24"/>
          <w:szCs w:val="24"/>
        </w:rPr>
      </w:pPr>
    </w:p>
    <w:p w:rsidR="006215B1" w:rsidRDefault="006215B1" w:rsidP="006215B1">
      <w:pPr>
        <w:bidi/>
        <w:jc w:val="both"/>
        <w:rPr>
          <w:rFonts w:cs="B Nazanin"/>
          <w:sz w:val="24"/>
          <w:szCs w:val="24"/>
        </w:rPr>
      </w:pPr>
    </w:p>
    <w:p w:rsidR="006215B1" w:rsidRPr="0067418A" w:rsidRDefault="006215B1" w:rsidP="006215B1">
      <w:pPr>
        <w:bidi/>
        <w:jc w:val="both"/>
        <w:rPr>
          <w:rFonts w:cs="B Nazanin"/>
          <w:sz w:val="24"/>
          <w:szCs w:val="24"/>
        </w:rPr>
      </w:pPr>
    </w:p>
    <w:p w:rsidR="0067418A" w:rsidRPr="006215B1" w:rsidRDefault="0067418A" w:rsidP="0067418A">
      <w:pPr>
        <w:bidi/>
        <w:jc w:val="center"/>
        <w:rPr>
          <w:rFonts w:cs="B Nazanin"/>
          <w:b/>
          <w:bCs/>
          <w:sz w:val="40"/>
          <w:szCs w:val="40"/>
        </w:rPr>
      </w:pPr>
      <w:r w:rsidRPr="006215B1">
        <w:rPr>
          <w:rFonts w:cs="B Nazanin"/>
          <w:b/>
          <w:bCs/>
          <w:sz w:val="40"/>
          <w:szCs w:val="40"/>
          <w:rtl/>
        </w:rPr>
        <w:t>آئین نامه جدید شورای صنفی دانشجویان علوم پزشکی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این آئین نامه در </w:t>
      </w: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tl/>
        </w:rPr>
        <w:t xml:space="preserve"> ماده به امضای وزیر بهداشت رسیده و جهت اجرا از تیرماه </w:t>
      </w:r>
      <w:r w:rsidRPr="0067418A">
        <w:rPr>
          <w:rFonts w:ascii="Times New Roman" w:eastAsia="Times New Roman" w:hAnsi="Times New Roman" w:cs="B Nazanin"/>
          <w:sz w:val="28"/>
          <w:szCs w:val="28"/>
          <w:rtl/>
          <w:lang w:bidi="fa-IR"/>
        </w:rPr>
        <w:t>۱۴۰۱</w:t>
      </w:r>
      <w:r w:rsidRPr="0067418A">
        <w:rPr>
          <w:rFonts w:ascii="Times New Roman" w:eastAsia="Times New Roman" w:hAnsi="Times New Roman" w:cs="B Nazanin"/>
          <w:sz w:val="28"/>
          <w:szCs w:val="28"/>
          <w:rtl/>
        </w:rPr>
        <w:t xml:space="preserve"> به دانشگاه ها و دانشکده های علوم پزشکی ابلاغ شده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در مقدمه این آئین نامه آمده است: در اجرای اصل </w:t>
      </w:r>
      <w:r w:rsidRPr="0067418A">
        <w:rPr>
          <w:rFonts w:ascii="Times New Roman" w:eastAsia="Times New Roman" w:hAnsi="Times New Roman" w:cs="B Nazanin"/>
          <w:sz w:val="28"/>
          <w:szCs w:val="28"/>
          <w:rtl/>
          <w:lang w:bidi="fa-IR"/>
        </w:rPr>
        <w:t>۱۳۸</w:t>
      </w:r>
      <w:r w:rsidRPr="0067418A">
        <w:rPr>
          <w:rFonts w:ascii="Times New Roman" w:eastAsia="Times New Roman" w:hAnsi="Times New Roman" w:cs="B Nazanin"/>
          <w:sz w:val="28"/>
          <w:szCs w:val="28"/>
          <w:rtl/>
        </w:rPr>
        <w:t xml:space="preserve"> قانون اساسی جمهوری اسلامی ایران به منظور از ضابطه مند کردن و نهادینه شدن مشارکت دانشجویان در نظام تصمیم سازی برنامه ریزی و نظارت بر حسن اجرای امور رفاهی دانشجویان و انعکاس مشکلات رفاهی و صنفی به مسئولان و پیگیری و حل آنها از طریق مسئولان ذیربط با اهداف زیر بر اساس ضوابط ناظر بر فعالیت های شوراهای صنفی دانشجویی مصوب شورای عالی انقلاب فرهنگی و مفاد این آیین نامه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با اهدافی از جمله: ایجاد بستر مناسب جهت مشورت، همفکری و مشارکت فعال دانشجویان، پررنگ کردن نقش دانشجویان در مراحل برنامه ریزی و اجرای فعالیت های مرتبط، انعکاس و پیگیری مشکلات صنفی دانشجویان به </w:t>
      </w:r>
      <w:r w:rsidRPr="0067418A">
        <w:rPr>
          <w:rFonts w:ascii="Times New Roman" w:eastAsia="Times New Roman" w:hAnsi="Times New Roman" w:cs="B Nazanin"/>
          <w:sz w:val="28"/>
          <w:szCs w:val="28"/>
          <w:rtl/>
        </w:rPr>
        <w:lastRenderedPageBreak/>
        <w:t>مسئولان ذیربط در جهت دستیابی به نتایج مطلوب از طریق مجاری قانونی، افزایش آگاهی دانشجویان با تکالیف و حقوق مرتبط بهره مندی از ظرفیت های خلاق دانشجویی در راستای بهبود ارائه خدمات به دانشجویان، ایجاد فضای همدلی و همفکری بین دانشجویان و مسئولان دانشگاه و آشنایی بیشتر آنها با واقعیات و مشکلات یکدیگر و تقویت فضای همدلی و تعامل، تلاش برای شناسایی، طرح و رفع نقایص صنفی و رفاهی موجود در دانشگاه و مرتبط با دانشجویان، بسترسازی در راستای بهبود وضعیت امور صنفی و رفاهی دانشجویان و کمک به ایجاد شرایط مناسب فعالیت و سکونت دانشجویان و تجربه اندوزی کمیته‌های هماهنگی امور رفاهی و صنفی دانشجویی و دستیاران و شوراهای صنفی دانشجویی و دستیاران در دانشگاه‌های علوم پزشکی کشور</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۱: </w:t>
      </w:r>
      <w:r w:rsidRPr="0067418A">
        <w:rPr>
          <w:rFonts w:ascii="Times New Roman" w:eastAsia="Times New Roman" w:hAnsi="Times New Roman" w:cs="B Nazanin"/>
          <w:b/>
          <w:bCs/>
          <w:color w:val="000080"/>
          <w:sz w:val="28"/>
          <w:szCs w:val="28"/>
          <w:rtl/>
        </w:rPr>
        <w:t>در این آیین نامه عبارات و اصطلاحات زیر در معانی مشروح مربوطه به کار می روند</w:t>
      </w:r>
      <w:r w:rsidRPr="0067418A">
        <w:rPr>
          <w:rFonts w:ascii="Times New Roman" w:eastAsia="Times New Roman" w:hAnsi="Times New Roman" w:cs="B Nazanin"/>
          <w:b/>
          <w:bCs/>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دانشگاه/ دانشکده: دانشگاه های علوم پزشکی و دانشکده های مستقل علوم پزشکی، مراکز و موسسات آموزشی و پژوهشی تحت پوشش وزارت بهداشت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۲</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دانشجو: فردی که از طریق آزمون های سراسری و یا سایر مجاری قانونی در یکی از دانشگاه‌ها/ دانشکده های علوم پزشکی کشور در کلیه مقاطع تحصیلی </w:t>
      </w:r>
      <w:r w:rsidRPr="0067418A">
        <w:rPr>
          <w:rFonts w:ascii="Times New Roman" w:eastAsia="Times New Roman" w:hAnsi="Times New Roman" w:cs="B Nazanin"/>
          <w:sz w:val="28"/>
          <w:szCs w:val="28"/>
        </w:rPr>
        <w:t>(</w:t>
      </w:r>
      <w:r w:rsidRPr="0067418A">
        <w:rPr>
          <w:rFonts w:ascii="Times New Roman" w:eastAsia="Times New Roman" w:hAnsi="Times New Roman" w:cs="B Nazanin"/>
          <w:sz w:val="28"/>
          <w:szCs w:val="28"/>
          <w:rtl/>
        </w:rPr>
        <w:t>کاردانی، کارشناسی، کارشناسی ارشد، دکتری حرفه ای، دستیاری تخصصی، دکتری تخصصی</w:t>
      </w:r>
      <w:r w:rsidRPr="0067418A">
        <w:rPr>
          <w:rFonts w:ascii="Times New Roman" w:eastAsia="Times New Roman" w:hAnsi="Times New Roman" w:cs="B Nazanin"/>
          <w:sz w:val="28"/>
          <w:szCs w:val="28"/>
        </w:rPr>
        <w:t xml:space="preserve"> </w:t>
      </w:r>
      <w:proofErr w:type="spellStart"/>
      <w:r w:rsidRPr="0067418A">
        <w:rPr>
          <w:rFonts w:ascii="Times New Roman" w:eastAsia="Times New Roman" w:hAnsi="Times New Roman" w:cs="B Nazanin"/>
          <w:sz w:val="28"/>
          <w:szCs w:val="28"/>
        </w:rPr>
        <w:t>Ph.D</w:t>
      </w:r>
      <w:proofErr w:type="spellEnd"/>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و دستیاری فوق تخصصی) شاغل به تحصیل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۳</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حقوق صنفی دانشجویی: به مجموعه ای از امور مرتبط با دانشجو در محدوده فضاهای دانشگاهی به شرح زیر اطلاق می‌شود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امور رفاهی شامل: تغذیه دانشجویان، خوابگاه های دانشجویی. خدمات مرتبط با دانشجویان مشتمل بر فروشگاه ها، فضاها، امکانات و تجهیزات کمک آموزشی، کتابخانه ها، سالن های مطالعه، خدمات رایانه، دفاتر تکثیر، بیمه حوادث، ایاب و ذهاب، وام های دانشجویی، امکانات بهداشتی درمانی، مشاوره ای سلامت روان دانشجویان، کار دانشجویی و امور خدمات و فضاهای ورزشی و رفاهی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۴</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فضاهای دانشگاهی: تمامی فضاها و اماکن دانشجوی دانشگاه/ دانشکده</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۵</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واحد دانشگاهی: دانشکده ها و هر یک از خوابگاه های دانشجویی دانشگاه/ دانشکده</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۶</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مرکز آموزشی درمانی: بیمارستان آموزشی و درمانی تابعه دانشگاه/ دانشکده</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شورای صنفی واحد: مجموعه ای متشکل از نمایندگان هر واحد دانشگاهی (خوابگاه، دانشکده و مرکز آموزشی درمانی) است که در چارچوب مقررات آیین نامه انتخاب می‌شوند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lastRenderedPageBreak/>
        <w:t>۸</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کمیته هماهنگی امور رفاهی و صنفی دانشجویی و دستیاران دانشگاه</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دانشکده: مجموعه ای متشکل از دبیران شوراهای صنفی واحدهای دانشگاهی </w:t>
      </w:r>
      <w:r w:rsidRPr="0067418A">
        <w:rPr>
          <w:rFonts w:ascii="Times New Roman" w:eastAsia="Times New Roman" w:hAnsi="Times New Roman" w:cs="B Nazanin"/>
          <w:sz w:val="28"/>
          <w:szCs w:val="28"/>
        </w:rPr>
        <w:t>(</w:t>
      </w:r>
      <w:r w:rsidRPr="0067418A">
        <w:rPr>
          <w:rFonts w:ascii="Times New Roman" w:eastAsia="Times New Roman" w:hAnsi="Times New Roman" w:cs="B Nazanin"/>
          <w:sz w:val="28"/>
          <w:szCs w:val="28"/>
          <w:rtl/>
        </w:rPr>
        <w:t>خوابگاه، دانشکده و مرکز آموزشی درمانی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۹</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مجمع دبیران کمیته‌های هماهنگی امور رفاهی و صنفی دانشجویی دستیاران دانشگاه/ دانشکده: مجموعه ای متشکل از دبیران کمیته‌های هماهنگی امور رفاهی و صنفی دانشجویی دستیاران دانشگاه/ دانشکده های علوم پزشکی کشور</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۱۰</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هیئت نظارت بر شورای صنفی و کمیته هماهنگی امور رفاهی و صنفی دانشجویی دستیاران دانشگاه/ دانشکده های علوم پزشکی: شورایی است که وظیفه نظارت بر فعالیت ها و رسیدگی به کلیه امور مربوط به فعالیت شوراهای صنفی دانشجویی و همچنین کمیته هماهنگی امور رفاهی و صنفی دانشجویی دستیاران همان دانشگاه را بر عهده دارد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۱۱</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هیئت مرکزی نظارت بر کمیته هماهنگی امور رفاهی و صنفی مشترک دانشجویی دستیاران: هیئتی است متشکل از </w:t>
      </w:r>
      <w:r w:rsidRPr="0067418A">
        <w:rPr>
          <w:rFonts w:ascii="Times New Roman" w:eastAsia="Times New Roman" w:hAnsi="Times New Roman" w:cs="B Nazanin"/>
          <w:sz w:val="28"/>
          <w:szCs w:val="28"/>
          <w:rtl/>
          <w:lang w:bidi="fa-IR"/>
        </w:rPr>
        <w:t>۹</w:t>
      </w:r>
      <w:r w:rsidRPr="0067418A">
        <w:rPr>
          <w:rFonts w:ascii="Times New Roman" w:eastAsia="Times New Roman" w:hAnsi="Times New Roman" w:cs="B Nazanin"/>
          <w:sz w:val="28"/>
          <w:szCs w:val="28"/>
          <w:rtl/>
        </w:rPr>
        <w:t xml:space="preserve"> نفر عضو که نظارت بر عملکرد کلیه سطوح شوراهای صنفی و کمیته های هماهنگی امور رفاهی و صنفی دانشجویی دستیاران دانشگاه/ دانشکده های علوم پزشکی، همچنین تنظیم، تفسیر و پیشنهاد بازنگری دستورالعمل ها و آیین نامه های مرتبط را برعهده دارد و دبیرخانه آن در معاونت دانشجویی فرهنگی وزارت بهداشت مستقر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۱۲</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کمیته نظارت بر انتخابات: کمیته ای است که برای نظارت بر روند برگزاری انتخابات، مطابق دستورالعمل ابلاغی از سوی هیئت مرکزی نظارت در هر دانشگاه/ دانشکده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۱۳</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کمیته اجرایی انتخابات: کمیته ای است که برای اجرای انتخابات، مطابق دستورالعمل ابلاغی از سوی هیئت مرکزی نظارت در هر دانشگاه/ دانشکده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۲: </w:t>
      </w:r>
      <w:r w:rsidRPr="0067418A">
        <w:rPr>
          <w:rFonts w:ascii="Times New Roman" w:eastAsia="Times New Roman" w:hAnsi="Times New Roman" w:cs="B Nazanin"/>
          <w:b/>
          <w:bCs/>
          <w:color w:val="000080"/>
          <w:sz w:val="28"/>
          <w:szCs w:val="28"/>
          <w:rtl/>
        </w:rPr>
        <w:t>ارکان تشکیلاتی به شرح زیر است</w:t>
      </w:r>
      <w:r w:rsidRPr="0067418A">
        <w:rPr>
          <w:rFonts w:ascii="Times New Roman" w:eastAsia="Times New Roman" w:hAnsi="Times New Roman" w:cs="B Nazanin"/>
          <w:b/>
          <w:bCs/>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۱</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شورای صنفی دانشجویی و دستیاران واحدهای دانشگاهی</w:t>
      </w:r>
      <w:r w:rsidRPr="0067418A">
        <w:rPr>
          <w:rFonts w:ascii="Times New Roman" w:eastAsia="Times New Roman" w:hAnsi="Times New Roman" w:cs="B Nazanin"/>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هر واحد دانشگاهی (خوابگاه، دانشکده و مرکز آموزشی درمانی) دارای یک شورای صنفی است. اعضای شورای صنفی واحد با برگزاری انتخابات (با حضور حداقل </w:t>
      </w:r>
      <w:r w:rsidRPr="0067418A">
        <w:rPr>
          <w:rFonts w:ascii="Times New Roman" w:eastAsia="Times New Roman" w:hAnsi="Times New Roman" w:cs="B Nazanin"/>
          <w:sz w:val="28"/>
          <w:szCs w:val="28"/>
          <w:rtl/>
          <w:lang w:bidi="fa-IR"/>
        </w:rPr>
        <w:t>۱۵</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درصد دانشجویان آن واحد) و کسب بالاترین آرا انتخاب می شوند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خوابگاه هایی که دارای چند ساختمان به صورت مجتمع هستند یک واحد دانشگاهی محسوب شده و روش و فرآیند برگزاری انتخابات با تشخیص و صلاحدید معاون دانشجویی فرهنگی دانشگاه/ دانشکده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Pr>
        <w:lastRenderedPageBreak/>
        <w:t xml:space="preserve">- </w:t>
      </w:r>
      <w:r w:rsidRPr="0067418A">
        <w:rPr>
          <w:rFonts w:ascii="Times New Roman" w:eastAsia="Times New Roman" w:hAnsi="Times New Roman" w:cs="B Nazanin"/>
          <w:sz w:val="28"/>
          <w:szCs w:val="28"/>
          <w:rtl/>
        </w:rPr>
        <w:t>تعداد اعضای شورای صنفی هر واحد متناسب با تعداد دانشجویان آن واحد مطابق جدول زیر خواهد بود</w:t>
      </w:r>
      <w:r w:rsidRPr="0067418A">
        <w:rPr>
          <w:rFonts w:ascii="Times New Roman" w:eastAsia="Times New Roman" w:hAnsi="Times New Roman" w:cs="B Nazanin"/>
          <w:sz w:val="28"/>
          <w:szCs w:val="28"/>
        </w:rPr>
        <w:t>:</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48"/>
        <w:gridCol w:w="1940"/>
        <w:gridCol w:w="2068"/>
      </w:tblGrid>
      <w:tr w:rsidR="0067418A" w:rsidRPr="0067418A" w:rsidTr="0067418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تعداد دانشجویان واحد دانشگاهی</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حداقل اعضای منتخب</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تعداد اعضای علی البدل</w:t>
            </w:r>
          </w:p>
        </w:tc>
      </w:tr>
      <w:tr w:rsidR="0067418A" w:rsidRPr="0067418A" w:rsidTr="0067418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تا </w:t>
            </w:r>
            <w:r w:rsidRPr="0067418A">
              <w:rPr>
                <w:rFonts w:ascii="Times New Roman" w:eastAsia="Times New Roman" w:hAnsi="Times New Roman" w:cs="B Nazanin"/>
                <w:sz w:val="28"/>
                <w:szCs w:val="28"/>
                <w:rtl/>
                <w:lang w:bidi="fa-IR"/>
              </w:rPr>
              <w:t>۲۰۰</w:t>
            </w:r>
            <w:r w:rsidRPr="0067418A">
              <w:rPr>
                <w:rFonts w:ascii="Times New Roman" w:eastAsia="Times New Roman" w:hAnsi="Times New Roman" w:cs="B Nazanin"/>
                <w:sz w:val="28"/>
                <w:szCs w:val="28"/>
                <w:rtl/>
              </w:rPr>
              <w:t xml:space="preserve"> 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۳</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یک نفر</w:t>
            </w:r>
          </w:p>
        </w:tc>
      </w:tr>
      <w:tr w:rsidR="0067418A" w:rsidRPr="0067418A" w:rsidTr="0067418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۲۰۱</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تا </w:t>
            </w:r>
            <w:r w:rsidRPr="0067418A">
              <w:rPr>
                <w:rFonts w:ascii="Times New Roman" w:eastAsia="Times New Roman" w:hAnsi="Times New Roman" w:cs="B Nazanin"/>
                <w:sz w:val="28"/>
                <w:szCs w:val="28"/>
                <w:rtl/>
                <w:lang w:bidi="fa-IR"/>
              </w:rPr>
              <w:t>۵۰۰</w:t>
            </w:r>
            <w:r w:rsidRPr="0067418A">
              <w:rPr>
                <w:rFonts w:ascii="Times New Roman" w:eastAsia="Times New Roman" w:hAnsi="Times New Roman" w:cs="B Nazanin"/>
                <w:sz w:val="28"/>
                <w:szCs w:val="28"/>
                <w:rtl/>
              </w:rPr>
              <w:t xml:space="preserve"> 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۵</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دو نفر</w:t>
            </w:r>
          </w:p>
        </w:tc>
      </w:tr>
      <w:tr w:rsidR="0067418A" w:rsidRPr="0067418A" w:rsidTr="0067418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بالای </w:t>
            </w:r>
            <w:r w:rsidRPr="0067418A">
              <w:rPr>
                <w:rFonts w:ascii="Times New Roman" w:eastAsia="Times New Roman" w:hAnsi="Times New Roman" w:cs="B Nazanin"/>
                <w:sz w:val="28"/>
                <w:szCs w:val="28"/>
                <w:rtl/>
                <w:lang w:bidi="fa-IR"/>
              </w:rPr>
              <w:t>۵۰۱</w:t>
            </w:r>
            <w:r w:rsidRPr="0067418A">
              <w:rPr>
                <w:rFonts w:ascii="Times New Roman" w:eastAsia="Times New Roman" w:hAnsi="Times New Roman" w:cs="B Nazanin"/>
                <w:sz w:val="28"/>
                <w:szCs w:val="28"/>
                <w:rtl/>
              </w:rPr>
              <w:t xml:space="preserve"> 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دو نفر</w:t>
            </w:r>
          </w:p>
        </w:tc>
      </w:tr>
    </w:tbl>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تبصره: در دانشکده های پزشکی با هر تعداد دانشجو، شورای صنفی واحد شامل </w:t>
      </w: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tl/>
        </w:rPr>
        <w:t xml:space="preserve"> نفر (ترجیحاً با ترکیب دو دانشجوی علوم پایه و فیزیوپاتولوژی، دو دانشجوی کارآموز، دو دانشجوی کارورز، یک دانشجوی مقطع تحصیلات تکمیلی) است. چنانچه تعداد کاندیداها از مقاطع مختلف به حد نصاب نرسد سهمیه آن مقطع به دیگر مقاطع که مشارکت بیشتری دارند اضافه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در مراکز آموزشی درمانی پذیرش کننده دستیاران تخصصی و فوق تخصصی دوسوم اعضای منتخب از میان دستیاران تخصصی، دانشجویان دکتری تخصصی</w:t>
      </w:r>
      <w:r w:rsidRPr="0067418A">
        <w:rPr>
          <w:rFonts w:ascii="Times New Roman" w:eastAsia="Times New Roman" w:hAnsi="Times New Roman" w:cs="B Nazanin"/>
          <w:sz w:val="28"/>
          <w:szCs w:val="28"/>
        </w:rPr>
        <w:t xml:space="preserve"> (</w:t>
      </w:r>
      <w:proofErr w:type="spellStart"/>
      <w:r w:rsidRPr="0067418A">
        <w:rPr>
          <w:rFonts w:ascii="Times New Roman" w:eastAsia="Times New Roman" w:hAnsi="Times New Roman" w:cs="B Nazanin"/>
          <w:sz w:val="28"/>
          <w:szCs w:val="28"/>
        </w:rPr>
        <w:t>Ph.D</w:t>
      </w:r>
      <w:proofErr w:type="spellEnd"/>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و دانشجویان فوق تخصص خواهد بود. با توجه به چرخشی بودن حضور دانشجویان در مراکز آموزشی درمانی انتخاب سه نفر عضو علی البدل در زمان برگزاری انتخابات به منظور جایگزینی احتمالی عضو اصلی منتخب جابجا شده، بلامانع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اعضای منتخب شورای صنفی هر واحد دانشگاهی در اولین جلسه خود یک نفر را با کسب اکثریت آرا به عنوان دبیر انتخاب می کنند که وظیفه هماهنگی امور شورای صنفی و امضای مکاتبات را بر عهده دارد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دبیران شورای صنفی واحدها در هر مقطع تحصیلی، می توانند حداکثر تا سه دوره متوالی انتخاب و در این جایگاه فعالیت کنند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جلسات شورای صنفی واحدها با حضور دو سوم اعضاء رسمیت یافته و مصوبات آن با کسب اکثریت مطلق آرا (نصف به علاوه یک) اعضای حاضر در جلسه قانونی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۲</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کمیته هماهنگی امور رفاهی و صنفی مشترک دانشجویی و دستیاران دانشگاه/ 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امور صنفی و رفاهی دانشجویان شامل دو بخش اختصاصی هر واحد دانشگاهی و مشترک هر دانشگاه است. برای نظارت بر حسن اجرای امور مشترک، کمیته هماهنگی امور رفاهی صنفی مشترک مرکب از سه تا هفت نفر از منتخبان نمایندگان شوراهای صنفی واحدهای دانشگاهی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lastRenderedPageBreak/>
        <w:t>جلسات این کمیته با حضور معاون دانشجویی و فرهنگی دانشگاه و در محل معاونت برگزار می‌شود. در اولین جلسه کمیته دانشجویان یک نفر را با کسب اکثریت آرا به عنوان دبیر کمیته انتخاب می کند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۳</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مجمع دبیران کمیته های هماهنگی امور رفاهی و صنفی مشترک دانشجویی و دستیاران دانشگاه/ دانشکده های علوم پزشکی</w:t>
      </w:r>
      <w:r w:rsidRPr="0067418A">
        <w:rPr>
          <w:rFonts w:ascii="Times New Roman" w:eastAsia="Times New Roman" w:hAnsi="Times New Roman" w:cs="B Nazanin"/>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متشکل از دبیران کمیته های هماهنگی امور رفاهی و صنفی مشترک دانشجویی و دستیاران دانشگاه/ دانشکده های علوم پزشکی است که از سوی معاونت دانشجویی و فرهنگی به منظور بحث و تبادل نظر پیرامون امور صنفی و رفاهی دانشجویی در سطح وزارتخانه تشکیل و جلسات آن برگزار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در نشست سالیانه و بر اساس شیوه نامه مصوب هیات مرکزی نظارت، دو نفر از دبیران کمیته هماهنگی امور رفاهی صنفی دانشجویی و دستیاران به عنوان نماینده جهت شرکت در جلسات هیئت مرکزی انتخاب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در صورت نیاز و با تشخیص هیات مرکزی نظارت، نشست فوق العاده مجمع دبیران کمیته هماهنگی امور رفاهی و صنفی دانشجویی و دستیاران دانشگاه</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دانشکده های علوم پزشکی برگزار می‌شود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مکاتبات مورد نیاز از سوی کمیته های هماهنگی امور رفاهی و صنفی دانشجویی و دستیاران دانشگاه/ دانشکده های علوم پزشکی با امضای مشترک دو عضو دانشجویی در هیات مرکزی نظارت در چارچوب مفاد آیین نامه به واحدهای مرتبط در ستاد وزارت بهداشت انجام می‌شود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شورای مشورتی معاونت دانشجویی و فرهنگی وزارت بهداشت در حوزه امور رفاهی و صنفی دانشجویان، متشکل از هفت نفر از نمایندگان برگزیده در انتخابات مجمع دبیران کمیته های هماهنگی امور رفاهی و صنفی مشترک دانشجویی و دستیاران دانشگاه/ دانشکده های علوم پزشکی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تبصره: همزمان با انتخابات مجمع دبیران کمیته هماهنگی امور رفاهی و صنفی مشترک دانشجویی و دستیاران دانشگاه/ دانشکده های علوم پزشکی تعداد </w:t>
      </w:r>
      <w:r w:rsidRPr="0067418A">
        <w:rPr>
          <w:rFonts w:ascii="Times New Roman" w:eastAsia="Times New Roman" w:hAnsi="Times New Roman" w:cs="B Nazanin"/>
          <w:sz w:val="28"/>
          <w:szCs w:val="28"/>
          <w:rtl/>
          <w:lang w:bidi="fa-IR"/>
        </w:rPr>
        <w:t>۱۰</w:t>
      </w:r>
      <w:r w:rsidRPr="0067418A">
        <w:rPr>
          <w:rFonts w:ascii="Times New Roman" w:eastAsia="Times New Roman" w:hAnsi="Times New Roman" w:cs="B Nazanin"/>
          <w:sz w:val="28"/>
          <w:szCs w:val="28"/>
          <w:rtl/>
        </w:rPr>
        <w:t xml:space="preserve"> نفر از دانشجویان حاضر در مجمع دبیران انتخاب و از بین آنها </w:t>
      </w: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tl/>
        </w:rPr>
        <w:t xml:space="preserve"> نفر به انتخاب معاون دانشجویی و فرهنگی وزارت بهداشت در ترکیب شورای مشورتی قرار می گیرند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از جمع هفت نفر، یک نفر به عنوان دبیر شورای مشورتی توسط معاونت دانشجویی فرهنگی وزارت بهداشت انتخاب و مسئول انجام مکاتبات با معاونت دانشجویی فرهنگی وزارتخانه و پیرامون موضوعات شورای مشورتی خواهد بود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۴</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هیئت نظارت بر عملکرد شوراهای صنفی واحدها و کمیته هماهنگی امور رفاهی و صنفی دانشجویی و دستیاران دانشگاه</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lastRenderedPageBreak/>
        <w:t>در هر دانشگاه برای نظارت بر فعالیت و عملکرد شوراهای صنفی واحدها و کمیته هماهنگی امور رفاهی و صنفی دانشجویی و دستیاران دانشگاه/ دانشکده های علوم پزشکی، اجرای آیین نامه شورای صنفی دانشجویی و دستیاران هیئتی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اعضای هیات نظارت دانشگاه عبارتند از: معاون دانشجویی و فرهنگی، رئیس نهاد نمایندگی </w:t>
      </w:r>
      <w:hyperlink r:id="rId6" w:history="1">
        <w:r w:rsidRPr="0067418A">
          <w:rPr>
            <w:rFonts w:ascii="Times New Roman" w:eastAsia="Times New Roman" w:hAnsi="Times New Roman" w:cs="B Nazanin"/>
            <w:color w:val="0000FF"/>
            <w:sz w:val="28"/>
            <w:szCs w:val="28"/>
            <w:u w:val="single"/>
            <w:rtl/>
          </w:rPr>
          <w:t>مقام معظم رهبری</w:t>
        </w:r>
      </w:hyperlink>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در دانشگاه یا نماینده وی، معاون توسعه مدیریت، منابع و برنامه ریزی دانشگاه، مدیر امور دانشجویی دانشگاه، مدیر فرهنگی دانشگاه و عناوین مشابه و دو تن از نمایندگان کمیته هماهنگی امور رفاهی و صنفی مشترک دانشجویی و دستیاران دانشگاه/ دانشکده های علوم پزشکی هستند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۵</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هیئت مرکزی نظارت بر کمیته های هماهنگی امور رفاهی و صنفی دانشجویی و دستیاران دانشگاه/ 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اعضای هیئت مرکزی نظارت عبارتند از</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معاون دانشجویی و فرهنگی وزارت بهداشت (رئیس</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 مدیر کل دانشجویی وزارت بهداشت (دبیر</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معاون توسعه مدیریت و منابع وزارت بهداشت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مدیر کل فرهنگی وزارت بهداشت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هـ ) رئیس صندوق رفاه دانشجویان وزارت بهداشت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و ) دو نفر از معاونین دانشجویی فرهنگی دانشگاه های علوم پزشکی (با حکم رئیس هیئت مرکزی نظارت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ز ) دو نفر دانشجوی منتخب از سوی مجمع دبیران کمیته هماهنگی امور رفاهی و صنفی دانشجویی و دستیاران دانشگاه/ دانشکده های علوم پزشکی (با حکم رئیس هیئت مرکزی نظارت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از دو دانشجوی منتخب یکی از بین دانشجویان غیر تحصیلات تکمیلی و دیگری از بین دانشجویان تحصیلات تکمیلی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۳: </w:t>
      </w:r>
      <w:r w:rsidRPr="0067418A">
        <w:rPr>
          <w:rFonts w:ascii="Times New Roman" w:eastAsia="Times New Roman" w:hAnsi="Times New Roman" w:cs="B Nazanin"/>
          <w:b/>
          <w:bCs/>
          <w:color w:val="000080"/>
          <w:sz w:val="28"/>
          <w:szCs w:val="28"/>
          <w:rtl/>
        </w:rPr>
        <w:t>شرح وظایف به شرح زیر است</w:t>
      </w:r>
      <w:r w:rsidRPr="0067418A">
        <w:rPr>
          <w:rFonts w:ascii="Times New Roman" w:eastAsia="Times New Roman" w:hAnsi="Times New Roman" w:cs="B Nazanin"/>
          <w:b/>
          <w:bCs/>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۱</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وظایف شورای صنفی دانشجویی و دستیاران واحد</w:t>
      </w:r>
      <w:r w:rsidRPr="0067418A">
        <w:rPr>
          <w:rFonts w:ascii="Times New Roman" w:eastAsia="Times New Roman" w:hAnsi="Times New Roman" w:cs="B Nazanin"/>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lastRenderedPageBreak/>
        <w:t>الف) پیگیری حقوق صنفی دانشجویان واحد مربوطه به منظور رفع مشکلات دانشجویان و ارائه پیشنهاد و راهکارهای اصلاحی به مسئولان ذیربط و کمیته هماهنگی امور رفاهی و صنفی دانشجویی و دستیاران دانشگاه/ دانشکده های علوم پزشکی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 تهیه پیش‌نویس شرح وظایف داخلی واحدهای زیرمجموعه شورای صنفی دانشجویی واحد و ارائه آن به کمیته هماهنگی امور رفاهی و صنفی دانشجویی و دستیاران دانشگاه/ دانشکده های علوم پزشکی جهت تایید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ارائه گزارش عملکرد ماهانه به کمیته هماهنگی امور رفاهی و صنفی دانشجویی و دستیاران دانشگاه/ دانشکده های علوم پزشکی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همکاری و تعامل مناسب با سایر اعضای کمیته اجرایی در برگزاری انتخابات دوره بعدی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هـ ) شورای صنفی هر واحد دانشگاهی صرفاً به فعالیت در امور رفاهی و صنفی دانشجویان همان واحد می‌پردازد و وظیفه نظارت بر حسن اجرای امور رفاهی و صنفی دانشجویان و انعکاس مسائل و مشکلات رفاهی و صنفی آنان و پیگیری حل آنها از طریق و مسئولان ذیربط به واحدهای دانشگاهی مربوطه را برعهده دارد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۲</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وظایف کمیته هماهنگی امور رفاهی و صنفی دانشجویی و دستیاران دانشگاه/ 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پیگیری حقوق صنفی واحدهای دانشگاهی جهت رفع مشکلات دانشجویان و ارائه پیشنهاد و راهکارهای لازم به مسئولان دانشگاه/ دانشکده به منظور بهبود شرایط موجود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 نظارت بر عملکرد و فعالیت‌های جاری شوراهای صنفی واحدهای زیرمجموعه</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تایید شرح وظایف داخلی شورای صنفی واحدها</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ارائه گزارش عملکرد به معاون دانشجویی فرهنگی دانشگاه/ دانشکده</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هـ ) کمیته هماهنگی امور رفاهی و صنفی دانشجویی و دستیاران دانشگاه</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دانشکده های علوم پزشکی صرفاً به فعالیت در امور رفاهی و صنفی دانشجویان همان دانشگاه/ دانشکده می‌پردازد و وظیفه نظارت بر حسن اجرای امور رفاهی و صنفی دانشجویان و انعکاس مسائل و مشکلات رفاهی و صنفی آنان و پیگیری حل آنها از طریق مسئولان ذیربط دانشگاه/ دانشکده مربوطه را بر عهده دارد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و ) رسیدگی به تخلفات و اعتراض شورای صنفی واحدها و ارجاع تخلفات کمیته هماهنگی امور رفاهی و صنفی دانشجویی و دستیاران دانشگاه/ دانشکده های علوم پزشکی به هیئت ناظر</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lastRenderedPageBreak/>
        <w:t>ز) همکاری با کمیته اجرایی جهت برگزاری انتخابات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ح ) جمع آوری و اولویت‌بندی مسائل صنفی و رفاهی دانشجویان</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ط) اطلاع رسانی به دانشجویان در خصوص حقوق و تکالیف خود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ی ) تهیه لیست ساعات فعالیت اعضا و دبیران شورای صنفی منطق با آیین نامه کار دانشجویی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۳</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وظایف مجمع دبیران کمیته هماهنگی امور رفاهی و صنفی دانشجویی و دستیاران دانشگاه/ 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انتخاب و معرفی دو نفر دانشجو جهت عضویت در هیئت مرکزی نظارت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ب) انتخاب و معرفی </w:t>
      </w:r>
      <w:r w:rsidRPr="0067418A">
        <w:rPr>
          <w:rFonts w:ascii="Times New Roman" w:eastAsia="Times New Roman" w:hAnsi="Times New Roman" w:cs="B Nazanin"/>
          <w:sz w:val="28"/>
          <w:szCs w:val="28"/>
          <w:rtl/>
          <w:lang w:bidi="fa-IR"/>
        </w:rPr>
        <w:t>۱۰</w:t>
      </w:r>
      <w:r w:rsidRPr="0067418A">
        <w:rPr>
          <w:rFonts w:ascii="Times New Roman" w:eastAsia="Times New Roman" w:hAnsi="Times New Roman" w:cs="B Nazanin"/>
          <w:sz w:val="28"/>
          <w:szCs w:val="28"/>
          <w:rtl/>
        </w:rPr>
        <w:t xml:space="preserve"> نفر دانشجو جهت عضویت هفت نفر در شورای مشورتی معاونت دانشجویی و فرهنگی وزارت بهداشت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دریافت گزارش عملکرد کمیته هماهنگی امور رفاهی و صنفی دانشجویی و دستیاران دانشگاه/ دانشکده های علوم پزشکی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استماع مشکلات گزارش شده از سوی کمیته هماهنگی امور رفاهی و صنفی دانشجویی و دستیاران دانشگاه/ دانشکده های علوم پزشکی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هـ ) مجمع دبیران کمیته هماهنگی امور رفاهی و صنفی دانشجویی و دستیاران دانشگاه/ دانشکده های علوم پزشکی صرفاً به فعالیت در امور رفاهی و صنفی دانشجویان می‌پردازد و وظیفه نظارت بر حسن اجرای امور رفاهی و صنفی دانشجویان و انعکاس مسائل و مشکلات رفاهی و صنفی و پیگیری حل آنها از طریق مسئولان ستاد وزارت بهداشت با هماهنگی معاونت دانشجویی و فرهنگی را بر عهده دارد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۴</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وظایف هیئت نظارت بر عملکرد شوراهای صنفی واحدها و کمیته هماهنگی امور رفاهی و صنفی دانشجویی و دستیاران دانشگاه/ 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اجرای آیین نامه شوراهای صنفی دانشجویی و دستیاران</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 رسیدگی به تخلفات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نظارت و پیگیری شکایات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lastRenderedPageBreak/>
        <w:t>تبصره: ریاست جلسات هیئت بر عهده معاون دانشجویی فرهنگی دانشگاه/ دانشکده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۵</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وظایف هیئت مرکزی نظارت بر شوراهای صنفی و کمیته های هماهنگی امور رفاهی و صنفی دانشجویی و دستیاران دانشگاه</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نظارت بر اجرای مفاد آیین نامه و دستورالعمل اجرایی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 تجدیدنظر آرای هیئت نظارت و کمیته‌های هماهنگی امور رفاهی و صنفی دانشجویی و دستیاران دانشگاه/ دانشکده های علوم پزشکی و همچنین شوراهای صنفی دانشجویی دانشگاه/ دانشکده</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تهیه، تفسیر و بازنگری آیین نامه شوراهای صنفی دانشجویی و دستیاران</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تهیه و تصویب دستورالعمل ها و فرآیندهای مرتبط با کمیته های هماهنگی امور رفاهی و صنفی دانشجویی و دستیاران دانشگاه/ دانشکده های علوم پزشکی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هـ) تصمیم‌گیری در خصوص برگزاری جلسات و مجمع دبیران کمیته های هماهنگی امور رفاهی و صنفی دانشجویی و دستیاران دانشگاه/ دانشکده های علوم پزشکی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و) نظارت بر فرآیند انتخاب دو نفر نماینده دانشجویی جهت شرکت در جلسات هیات مرکزی نظارت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ز) نظارت بر فرآیند انتخاب </w:t>
      </w:r>
      <w:r w:rsidRPr="0067418A">
        <w:rPr>
          <w:rFonts w:ascii="Times New Roman" w:eastAsia="Times New Roman" w:hAnsi="Times New Roman" w:cs="B Nazanin"/>
          <w:sz w:val="28"/>
          <w:szCs w:val="28"/>
          <w:rtl/>
          <w:lang w:bidi="fa-IR"/>
        </w:rPr>
        <w:t>۱۰</w:t>
      </w:r>
      <w:r w:rsidRPr="0067418A">
        <w:rPr>
          <w:rFonts w:ascii="Times New Roman" w:eastAsia="Times New Roman" w:hAnsi="Times New Roman" w:cs="B Nazanin"/>
          <w:sz w:val="28"/>
          <w:szCs w:val="28"/>
          <w:rtl/>
        </w:rPr>
        <w:t xml:space="preserve"> نفر نماینده دانشجویی جهت عضویت و شرکت </w:t>
      </w: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tl/>
        </w:rPr>
        <w:t xml:space="preserve"> نفر در جلسات شورای مشورتی معاونت دانشجویی و فرهنگی وزارت بهداشت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۴: </w:t>
      </w:r>
      <w:r w:rsidRPr="0067418A">
        <w:rPr>
          <w:rFonts w:ascii="Times New Roman" w:eastAsia="Times New Roman" w:hAnsi="Times New Roman" w:cs="B Nazanin"/>
          <w:b/>
          <w:bCs/>
          <w:color w:val="000080"/>
          <w:sz w:val="28"/>
          <w:szCs w:val="28"/>
          <w:rtl/>
        </w:rPr>
        <w:t>برگزاری انتخابات به شرح زیر است</w:t>
      </w:r>
      <w:r w:rsidRPr="0067418A">
        <w:rPr>
          <w:rFonts w:ascii="Times New Roman" w:eastAsia="Times New Roman" w:hAnsi="Times New Roman" w:cs="B Nazanin"/>
          <w:b/>
          <w:bCs/>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برگزاری انتخابات شوراهای صنفی دانشجویی و کمیته هماهنگی امور رفاهی و صنفی دانشجویی و دستیاران دانشگاه/ دانشکده های علوم پزشکی برعهده کمیته اجرایی انتخابات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۲</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نظارت بر انتخابات برعهده کمیته نظارت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۳</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انتخابات شورای صنفی در سال اول طی یک ماه پس از ابلاغ آیین نامه و دستورالعمل و در سال‌های بعد ترجیحاً در اردیبهشت ماه برگزار خواهد شد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۴</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انتخابات کمیته هماهنگی امور رفاهی و صنفی دانشجویی و دستیاران در واحدها با رای حداقل </w:t>
      </w:r>
      <w:r w:rsidRPr="0067418A">
        <w:rPr>
          <w:rFonts w:ascii="Times New Roman" w:eastAsia="Times New Roman" w:hAnsi="Times New Roman" w:cs="B Nazanin"/>
          <w:sz w:val="28"/>
          <w:szCs w:val="28"/>
          <w:rtl/>
          <w:lang w:bidi="fa-IR"/>
        </w:rPr>
        <w:t>۱۵</w:t>
      </w:r>
      <w:r w:rsidRPr="0067418A">
        <w:rPr>
          <w:rFonts w:ascii="Times New Roman" w:eastAsia="Times New Roman" w:hAnsi="Times New Roman" w:cs="B Nazanin"/>
          <w:sz w:val="28"/>
          <w:szCs w:val="28"/>
          <w:rtl/>
        </w:rPr>
        <w:t xml:space="preserve"> درصد از کل دانشجویان در همان واحد رسمیت می‌یابد و شرط انتخاب داوطلبان کسب نصف آرای مأخوذه است. در صورت </w:t>
      </w:r>
      <w:r w:rsidRPr="0067418A">
        <w:rPr>
          <w:rFonts w:ascii="Times New Roman" w:eastAsia="Times New Roman" w:hAnsi="Times New Roman" w:cs="B Nazanin"/>
          <w:sz w:val="28"/>
          <w:szCs w:val="28"/>
          <w:rtl/>
        </w:rPr>
        <w:lastRenderedPageBreak/>
        <w:t>عدم کسب آرای لازم (نصف به اضافه یک) انتخابات به دور دوم کشیده می‌شود و کسب نسبی اکثریت آرای مأخوذه، ملاک انتخاب افراد خواهد بود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۵</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تمامی دانشجویان دانشکده ها و دانشگاه‌های علوم پزشکی که دارای شرایط زیر باشند می‌توانند داوطلب عضویت در شورای صنفی دانشجویی شوند</w:t>
      </w:r>
      <w:r w:rsidRPr="0067418A">
        <w:rPr>
          <w:rFonts w:ascii="Times New Roman" w:eastAsia="Times New Roman" w:hAnsi="Times New Roman" w:cs="B Nazanin"/>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تابعیت جمهوری اسلامی ایران</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 التزام به قانون اساسی و اصل ولایت فقیه و قوانین موضوعه کشور</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حسن شهرت، قانون مداری و رعایت اخلاق اسلامی و حرفه‌ای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گذراندن حداقل یک ترم تحصیلی در همان مقطع</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هـ ) دارا بودن معدل کل حداقل </w:t>
      </w:r>
      <w:r w:rsidRPr="0067418A">
        <w:rPr>
          <w:rFonts w:ascii="Times New Roman" w:eastAsia="Times New Roman" w:hAnsi="Times New Roman" w:cs="B Nazanin"/>
          <w:sz w:val="28"/>
          <w:szCs w:val="28"/>
          <w:rtl/>
          <w:lang w:bidi="fa-IR"/>
        </w:rPr>
        <w:t>۱۴</w:t>
      </w:r>
      <w:r w:rsidRPr="0067418A">
        <w:rPr>
          <w:rFonts w:ascii="Times New Roman" w:eastAsia="Times New Roman" w:hAnsi="Times New Roman" w:cs="B Nazanin"/>
          <w:sz w:val="28"/>
          <w:szCs w:val="28"/>
          <w:rtl/>
        </w:rPr>
        <w:t xml:space="preserve"> برای مقطع کارشناسی، </w:t>
      </w:r>
      <w:r w:rsidRPr="0067418A">
        <w:rPr>
          <w:rFonts w:ascii="Times New Roman" w:eastAsia="Times New Roman" w:hAnsi="Times New Roman" w:cs="B Nazanin"/>
          <w:sz w:val="28"/>
          <w:szCs w:val="28"/>
          <w:rtl/>
          <w:lang w:bidi="fa-IR"/>
        </w:rPr>
        <w:t>۱۵</w:t>
      </w:r>
      <w:r w:rsidRPr="0067418A">
        <w:rPr>
          <w:rFonts w:ascii="Times New Roman" w:eastAsia="Times New Roman" w:hAnsi="Times New Roman" w:cs="B Nazanin"/>
          <w:sz w:val="28"/>
          <w:szCs w:val="28"/>
          <w:rtl/>
        </w:rPr>
        <w:t xml:space="preserve"> برای ارشد و دکترای حرفه‌ای، </w:t>
      </w:r>
      <w:r w:rsidRPr="0067418A">
        <w:rPr>
          <w:rFonts w:ascii="Times New Roman" w:eastAsia="Times New Roman" w:hAnsi="Times New Roman" w:cs="B Nazanin"/>
          <w:sz w:val="28"/>
          <w:szCs w:val="28"/>
          <w:rtl/>
          <w:lang w:bidi="fa-IR"/>
        </w:rPr>
        <w:t>۱۶</w:t>
      </w:r>
      <w:r w:rsidRPr="0067418A">
        <w:rPr>
          <w:rFonts w:ascii="Times New Roman" w:eastAsia="Times New Roman" w:hAnsi="Times New Roman" w:cs="B Nazanin"/>
          <w:sz w:val="28"/>
          <w:szCs w:val="28"/>
          <w:rtl/>
        </w:rPr>
        <w:t xml:space="preserve"> برای مقطع دستیاری و دکتری تخصصی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و ) نداشتن حکم محکومیت در شورای انضباطی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ز) مشروط نبودن نیمسال پیشین یا نداشتن دو نیمسال مشروطی غیر متوالی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ح) عدم مسئولیت و عضویت در شورای مرکزی کانون ها و تشکل های اسلامی دانشجویی به صورت همزمان</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ط) هر دانشجو صرفا می تواند در یک شورای صنفی واحد دانشگاهی (خوابگاه، دانشکده و مرکز آموزشی درمانی) عضویت داشته باشد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ی) ارائه گواهی از معاونت آموزشی مبنی بر اینکه مدت باقیمانده از دوران تحصیل بدون احتساب ترمی که در آن انتخابات برگزار می‌شود کمتر از دو ترم نباشد (به استثنای دانشجویان کارورز دکتری حرفه‌ای)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ک) دانشجویان مشمول قوانین آموزشی میهمان، نمی تواند عضو شورای صنفی شوند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۶</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مرجع رسیدگی به تایید صلاحیت داوطلبان شوراهای صنفی دانشجویان، کمیته اجرایی انتخابات دانشگاه/ دانشکده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lastRenderedPageBreak/>
        <w:t>۷</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وظیفه نظارت و رسیدگی بر شکایات و تخلفات انتخابات در شورای صنفی واحدهای دانشگاه/ دانشکده بر عهده هیئت نظارت دانشگاه/ دانشکده است و در رسیدگی به شکایات و تخلفات کمیته های هماهنگی امور رفاهی و صنفی دانشجویی و دستیاران دانشگاه/ دانشکده های علوم پزشکی و یا در مرحله تجدیدنظر بر عهده هیئت مرکزی نظارت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۵: </w:t>
      </w:r>
      <w:r w:rsidRPr="0067418A">
        <w:rPr>
          <w:rFonts w:ascii="Times New Roman" w:eastAsia="Times New Roman" w:hAnsi="Times New Roman" w:cs="B Nazanin"/>
          <w:b/>
          <w:bCs/>
          <w:color w:val="000080"/>
          <w:sz w:val="28"/>
          <w:szCs w:val="28"/>
          <w:rtl/>
        </w:rPr>
        <w:t>اختیارات و حدود فعالیت ها به شرح زیر است</w:t>
      </w:r>
      <w:r w:rsidRPr="0067418A">
        <w:rPr>
          <w:rFonts w:ascii="Times New Roman" w:eastAsia="Times New Roman" w:hAnsi="Times New Roman" w:cs="B Nazanin"/>
          <w:b/>
          <w:bCs/>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فعالیت ها و مصوبات شورای صنفی واحد، کمیته‌های هماهنگی امور رفاهی و صنفی دانشجویی و دستیاران دانشگاه/ دانشکده های علوم پزشکی باید در چارچوب فعالیت قوانین و مقررات جاری کشور، بر اساس ضوابط ناظر بر فعالیت های شوراهای صنفی دانشجویی مصوب جلسه </w:t>
      </w:r>
      <w:r w:rsidRPr="0067418A">
        <w:rPr>
          <w:rFonts w:ascii="Times New Roman" w:eastAsia="Times New Roman" w:hAnsi="Times New Roman" w:cs="B Nazanin"/>
          <w:sz w:val="28"/>
          <w:szCs w:val="28"/>
          <w:rtl/>
          <w:lang w:bidi="fa-IR"/>
        </w:rPr>
        <w:t>۱۶۵</w:t>
      </w:r>
      <w:r w:rsidRPr="0067418A">
        <w:rPr>
          <w:rFonts w:ascii="Times New Roman" w:eastAsia="Times New Roman" w:hAnsi="Times New Roman" w:cs="B Nazanin"/>
          <w:sz w:val="28"/>
          <w:szCs w:val="28"/>
          <w:rtl/>
        </w:rPr>
        <w:t xml:space="preserve"> شورای عالی انقلاب فرهنگی و همچنین قوانین و آیین‌نامه‌های ابلاغی وزارت بهداشت نیز در حیطه حقوق صنفی دانشجویی باشد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۲</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شوراهای صنفی دانشجویی و دستیاران در هیچ یک از سطوح، مجاز به انجام فعالیت های علمی، فرهنگی و سیاسی نیستند و فعالیت در امور مذکور بر عهده سایر مجموعه‌های قانونی مرتبط در دانشگاه‌های علوم پزشکی خواهد بود</w:t>
      </w:r>
      <w:r w:rsidRPr="0067418A">
        <w:rPr>
          <w:rFonts w:ascii="Times New Roman" w:eastAsia="Times New Roman" w:hAnsi="Times New Roman" w:cs="B Nazanin"/>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اطلاع رسانی و فعالیت رسانه‌ای شوراهای صنفی دانشجویی و دستیاران در بستر رسانه‌ای مفدا و مورد تایید هیئت نظارت انجام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۶: </w:t>
      </w:r>
      <w:r w:rsidRPr="0067418A">
        <w:rPr>
          <w:rFonts w:ascii="Times New Roman" w:eastAsia="Times New Roman" w:hAnsi="Times New Roman" w:cs="B Nazanin"/>
          <w:b/>
          <w:bCs/>
          <w:color w:val="000080"/>
          <w:sz w:val="28"/>
          <w:szCs w:val="28"/>
          <w:rtl/>
        </w:rPr>
        <w:t>نحوه نظارت بر عملکرد بررسی و رسیدگی به اعتراض، شکایات، تخلفات، انحلال، ابطال و برگزاری انتخابات مجدد شوراهای صنفی مطابق با آیین نامه و دستورالعمل اجرایی بر عهده هیئت نظارت دانشگاه/ دانشکده و هیئت مرکزی نظارت خواهد بود</w:t>
      </w:r>
      <w:r w:rsidRPr="0067418A">
        <w:rPr>
          <w:rFonts w:ascii="Times New Roman" w:eastAsia="Times New Roman" w:hAnsi="Times New Roman" w:cs="B Nazanin"/>
          <w:b/>
          <w:bCs/>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۷: </w:t>
      </w:r>
      <w:r w:rsidRPr="0067418A">
        <w:rPr>
          <w:rFonts w:ascii="Times New Roman" w:eastAsia="Times New Roman" w:hAnsi="Times New Roman" w:cs="B Nazanin"/>
          <w:b/>
          <w:bCs/>
          <w:color w:val="000080"/>
          <w:sz w:val="28"/>
          <w:szCs w:val="28"/>
          <w:rtl/>
        </w:rPr>
        <w:t xml:space="preserve">این آیین‌نامه مشتمل بر </w:t>
      </w:r>
      <w:r w:rsidRPr="0067418A">
        <w:rPr>
          <w:rFonts w:ascii="Times New Roman" w:eastAsia="Times New Roman" w:hAnsi="Times New Roman" w:cs="B Nazanin"/>
          <w:b/>
          <w:bCs/>
          <w:color w:val="000080"/>
          <w:sz w:val="28"/>
          <w:szCs w:val="28"/>
          <w:rtl/>
          <w:lang w:bidi="fa-IR"/>
        </w:rPr>
        <w:t>۷</w:t>
      </w:r>
      <w:r w:rsidRPr="0067418A">
        <w:rPr>
          <w:rFonts w:ascii="Times New Roman" w:eastAsia="Times New Roman" w:hAnsi="Times New Roman" w:cs="B Nazanin"/>
          <w:b/>
          <w:bCs/>
          <w:color w:val="000080"/>
          <w:sz w:val="28"/>
          <w:szCs w:val="28"/>
          <w:rtl/>
        </w:rPr>
        <w:t xml:space="preserve"> ماده، </w:t>
      </w:r>
      <w:r w:rsidRPr="0067418A">
        <w:rPr>
          <w:rFonts w:ascii="Times New Roman" w:eastAsia="Times New Roman" w:hAnsi="Times New Roman" w:cs="B Nazanin"/>
          <w:b/>
          <w:bCs/>
          <w:color w:val="000080"/>
          <w:sz w:val="28"/>
          <w:szCs w:val="28"/>
          <w:rtl/>
          <w:lang w:bidi="fa-IR"/>
        </w:rPr>
        <w:t>۳۲</w:t>
      </w:r>
      <w:r w:rsidRPr="0067418A">
        <w:rPr>
          <w:rFonts w:ascii="Times New Roman" w:eastAsia="Times New Roman" w:hAnsi="Times New Roman" w:cs="B Nazanin"/>
          <w:b/>
          <w:bCs/>
          <w:color w:val="000080"/>
          <w:sz w:val="28"/>
          <w:szCs w:val="28"/>
          <w:rtl/>
        </w:rPr>
        <w:t xml:space="preserve"> بند و </w:t>
      </w:r>
      <w:r w:rsidRPr="0067418A">
        <w:rPr>
          <w:rFonts w:ascii="Times New Roman" w:eastAsia="Times New Roman" w:hAnsi="Times New Roman" w:cs="B Nazanin"/>
          <w:b/>
          <w:bCs/>
          <w:color w:val="000080"/>
          <w:sz w:val="28"/>
          <w:szCs w:val="28"/>
          <w:rtl/>
          <w:lang w:bidi="fa-IR"/>
        </w:rPr>
        <w:t>۱۱</w:t>
      </w:r>
      <w:r w:rsidRPr="0067418A">
        <w:rPr>
          <w:rFonts w:ascii="Times New Roman" w:eastAsia="Times New Roman" w:hAnsi="Times New Roman" w:cs="B Nazanin"/>
          <w:b/>
          <w:bCs/>
          <w:color w:val="000080"/>
          <w:sz w:val="28"/>
          <w:szCs w:val="28"/>
          <w:rtl/>
        </w:rPr>
        <w:t xml:space="preserve"> تبصره جایگزین آیین نامه شورای صنفی دانشجویان دانشگاه</w:t>
      </w:r>
      <w:r w:rsidRPr="0067418A">
        <w:rPr>
          <w:rFonts w:ascii="Times New Roman" w:eastAsia="Times New Roman" w:hAnsi="Times New Roman" w:cs="B Nazanin"/>
          <w:b/>
          <w:bCs/>
          <w:color w:val="000080"/>
          <w:sz w:val="28"/>
          <w:szCs w:val="28"/>
        </w:rPr>
        <w:t xml:space="preserve">/ </w:t>
      </w:r>
      <w:r w:rsidRPr="0067418A">
        <w:rPr>
          <w:rFonts w:ascii="Times New Roman" w:eastAsia="Times New Roman" w:hAnsi="Times New Roman" w:cs="B Nazanin"/>
          <w:b/>
          <w:bCs/>
          <w:color w:val="000080"/>
          <w:sz w:val="28"/>
          <w:szCs w:val="28"/>
          <w:rtl/>
        </w:rPr>
        <w:t xml:space="preserve">دانشکده های علوم پزشکی کشور شده و تاریخ ابلاغ در تیرماه </w:t>
      </w:r>
      <w:r w:rsidRPr="0067418A">
        <w:rPr>
          <w:rFonts w:ascii="Times New Roman" w:eastAsia="Times New Roman" w:hAnsi="Times New Roman" w:cs="B Nazanin"/>
          <w:b/>
          <w:bCs/>
          <w:color w:val="000080"/>
          <w:sz w:val="28"/>
          <w:szCs w:val="28"/>
          <w:rtl/>
          <w:lang w:bidi="fa-IR"/>
        </w:rPr>
        <w:t>۱۴۰۱</w:t>
      </w:r>
      <w:r w:rsidRPr="0067418A">
        <w:rPr>
          <w:rFonts w:ascii="Times New Roman" w:eastAsia="Times New Roman" w:hAnsi="Times New Roman" w:cs="B Nazanin"/>
          <w:b/>
          <w:bCs/>
          <w:color w:val="000080"/>
          <w:sz w:val="28"/>
          <w:szCs w:val="28"/>
          <w:rtl/>
        </w:rPr>
        <w:t xml:space="preserve"> لازم الاجرا است</w:t>
      </w:r>
      <w:r w:rsidRPr="0067418A">
        <w:rPr>
          <w:rFonts w:ascii="Times New Roman" w:eastAsia="Times New Roman" w:hAnsi="Times New Roman" w:cs="B Nazanin"/>
          <w:b/>
          <w:bCs/>
          <w:color w:val="000080"/>
          <w:sz w:val="28"/>
          <w:szCs w:val="28"/>
        </w:rPr>
        <w:t>.</w:t>
      </w:r>
    </w:p>
    <w:p w:rsidR="0067418A" w:rsidRDefault="0067418A" w:rsidP="0067418A">
      <w:pPr>
        <w:bidi/>
        <w:jc w:val="both"/>
        <w:rPr>
          <w:rFonts w:cs="B Nazanin"/>
          <w:sz w:val="24"/>
          <w:szCs w:val="24"/>
          <w:rtl/>
        </w:rPr>
      </w:pPr>
    </w:p>
    <w:p w:rsidR="006215B1" w:rsidRDefault="006215B1" w:rsidP="006215B1">
      <w:pPr>
        <w:bidi/>
        <w:jc w:val="both"/>
        <w:rPr>
          <w:rFonts w:cs="B Nazanin"/>
          <w:sz w:val="24"/>
          <w:szCs w:val="24"/>
          <w:rtl/>
        </w:rPr>
      </w:pPr>
    </w:p>
    <w:p w:rsidR="006215B1" w:rsidRDefault="006215B1" w:rsidP="006215B1">
      <w:pPr>
        <w:bidi/>
        <w:jc w:val="both"/>
        <w:rPr>
          <w:rFonts w:cs="B Nazanin"/>
          <w:sz w:val="24"/>
          <w:szCs w:val="24"/>
          <w:rtl/>
        </w:rPr>
      </w:pPr>
    </w:p>
    <w:p w:rsidR="006215B1" w:rsidRDefault="006215B1" w:rsidP="006215B1">
      <w:pPr>
        <w:bidi/>
        <w:jc w:val="both"/>
        <w:rPr>
          <w:rFonts w:cs="B Nazanin"/>
          <w:sz w:val="24"/>
          <w:szCs w:val="24"/>
          <w:rtl/>
        </w:rPr>
      </w:pPr>
    </w:p>
    <w:p w:rsidR="006215B1" w:rsidRDefault="006215B1" w:rsidP="006215B1">
      <w:pPr>
        <w:bidi/>
        <w:jc w:val="both"/>
        <w:rPr>
          <w:rFonts w:cs="B Nazanin"/>
          <w:sz w:val="24"/>
          <w:szCs w:val="24"/>
          <w:rtl/>
        </w:rPr>
      </w:pPr>
    </w:p>
    <w:p w:rsidR="006215B1" w:rsidRPr="006215B1" w:rsidRDefault="006215B1" w:rsidP="006215B1">
      <w:pPr>
        <w:spacing w:before="100" w:beforeAutospacing="1" w:after="100" w:afterAutospacing="1" w:line="240" w:lineRule="auto"/>
        <w:jc w:val="center"/>
        <w:outlineLvl w:val="1"/>
        <w:rPr>
          <w:rFonts w:ascii="Times New Roman" w:eastAsia="Times New Roman" w:hAnsi="Times New Roman" w:cs="B Nazanin"/>
          <w:b/>
          <w:bCs/>
          <w:sz w:val="40"/>
          <w:szCs w:val="40"/>
        </w:rPr>
      </w:pPr>
      <w:r w:rsidRPr="006215B1">
        <w:rPr>
          <w:rFonts w:ascii="Times New Roman" w:eastAsia="Times New Roman" w:hAnsi="Times New Roman" w:cs="B Nazanin"/>
          <w:b/>
          <w:bCs/>
          <w:sz w:val="40"/>
          <w:szCs w:val="40"/>
          <w:rtl/>
        </w:rPr>
        <w:t>آیین نامه تشکل های اسلامی دانشجویان</w:t>
      </w:r>
    </w:p>
    <w:p w:rsidR="006215B1" w:rsidRPr="006215B1" w:rsidRDefault="006215B1" w:rsidP="006215B1">
      <w:pPr>
        <w:bidi/>
        <w:spacing w:after="0" w:line="360" w:lineRule="auto"/>
        <w:jc w:val="both"/>
        <w:rPr>
          <w:rFonts w:ascii="Times New Roman" w:eastAsia="Times New Roman" w:hAnsi="Times New Roman" w:cs="B Nazanin"/>
          <w:sz w:val="28"/>
          <w:szCs w:val="28"/>
        </w:rPr>
      </w:pPr>
      <w:r w:rsidRPr="006215B1">
        <w:rPr>
          <w:rFonts w:ascii="SDF" w:eastAsia="Times New Roman" w:hAnsi="SDF" w:cs="B Nazanin" w:hint="cs"/>
          <w:b/>
          <w:bCs/>
          <w:sz w:val="20"/>
          <w:szCs w:val="20"/>
          <w:rtl/>
          <w:lang w:bidi="fa-IR"/>
        </w:rPr>
        <w:t>دستور العمل اجرایی آیین نامه تشکل</w:t>
      </w:r>
      <w:r w:rsidRPr="006215B1">
        <w:rPr>
          <w:rFonts w:ascii="SDF" w:eastAsia="Times New Roman" w:hAnsi="SDF" w:cs="B Nazanin"/>
          <w:b/>
          <w:bCs/>
          <w:sz w:val="20"/>
          <w:szCs w:val="20"/>
        </w:rPr>
        <w:t>‌</w:t>
      </w:r>
      <w:r w:rsidRPr="006215B1">
        <w:rPr>
          <w:rFonts w:ascii="SDF" w:eastAsia="Times New Roman" w:hAnsi="SDF" w:cs="B Nazanin" w:hint="cs"/>
          <w:b/>
          <w:bCs/>
          <w:sz w:val="20"/>
          <w:szCs w:val="20"/>
          <w:rtl/>
          <w:lang w:bidi="fa-IR"/>
        </w:rPr>
        <w:t>های اسلامی دانشگاهیان</w:t>
      </w:r>
    </w:p>
    <w:p w:rsidR="006215B1" w:rsidRPr="006215B1" w:rsidRDefault="006215B1" w:rsidP="006215B1">
      <w:pPr>
        <w:bidi/>
        <w:spacing w:after="0" w:line="360" w:lineRule="auto"/>
        <w:jc w:val="both"/>
        <w:rPr>
          <w:rFonts w:ascii="Times New Roman" w:eastAsia="Times New Roman" w:hAnsi="Times New Roman" w:cs="B Nazanin"/>
          <w:sz w:val="28"/>
          <w:szCs w:val="28"/>
          <w:rtl/>
        </w:rPr>
      </w:pPr>
      <w:r w:rsidRPr="006215B1">
        <w:rPr>
          <w:rFonts w:ascii="Cambria" w:eastAsia="Times New Roman" w:hAnsi="Cambria" w:cs="Cambria" w:hint="cs"/>
          <w:b/>
          <w:bCs/>
          <w:sz w:val="20"/>
          <w:szCs w:val="20"/>
          <w:rtl/>
          <w:lang w:bidi="fa-IR"/>
        </w:rPr>
        <w:t> </w:t>
      </w:r>
    </w:p>
    <w:p w:rsidR="006215B1" w:rsidRPr="006215B1" w:rsidRDefault="006215B1" w:rsidP="006215B1">
      <w:pPr>
        <w:bidi/>
        <w:spacing w:after="0" w:line="360" w:lineRule="auto"/>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مقدمه:</w:t>
      </w:r>
      <w:bookmarkStart w:id="0" w:name="_GoBack"/>
      <w:bookmarkEnd w:id="0"/>
    </w:p>
    <w:p w:rsidR="006215B1" w:rsidRPr="006215B1" w:rsidRDefault="006215B1" w:rsidP="006215B1">
      <w:pPr>
        <w:bidi/>
        <w:spacing w:after="0" w:line="360" w:lineRule="auto"/>
        <w:ind w:firstLine="43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پس از ابلاغ آیین نامه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دانشگاهیان مقرر شد دستورالعمل اجرایی آیین نامه مزبور توسط وزارتخانه</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علوم، تحقیقات و فناوری، بهداشت درمان و آموزش پزشکی و دانشگاه آزاد اسلامی به منظور احصاء مسائل اجرایی برای مدت سه سال به صورت آزمایشی تدوین وابلاغ گردد.</w:t>
      </w:r>
    </w:p>
    <w:p w:rsidR="006215B1" w:rsidRPr="006215B1" w:rsidRDefault="006215B1" w:rsidP="006215B1">
      <w:pPr>
        <w:bidi/>
        <w:spacing w:after="0" w:line="360" w:lineRule="auto"/>
        <w:ind w:firstLine="43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با انقضاء مدت آزمایشی مذکور و در اجرای قسمت (ب) از بند 2 ماده5 آیین نامه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دانشگاهیان مصوب جلسه448 مورخ9/6/78 و نیز ماده8 (تکمیلی) مصوب جلسه 449 مورخ 6/7/78 و مفاد تکمله وتبصره</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الحاقی مصوب جلسه 472 مورخ 13/10/1379 و جلسه 493 مورخ 9/11/1380 و جلسه 511 مورخ 8/11/1381 شورای عالی انقلاب فرهنگی و به منظور تسهیل و تسریع در انجام وظایف ومسئولیت</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هیات نظارت دانشگاه</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 دستورالعمل اجرایی این آیین نامه به شرح زیر تدوین گردیده است که برای اجرا ابلاغ می</w:t>
      </w:r>
      <w:r w:rsidRPr="006215B1">
        <w:rPr>
          <w:rFonts w:ascii="SDF" w:eastAsia="Times New Roman" w:hAnsi="SDF" w:cs="B Nazanin"/>
          <w:sz w:val="20"/>
          <w:szCs w:val="20"/>
        </w:rPr>
        <w:t>‌</w:t>
      </w:r>
      <w:r w:rsidRPr="006215B1">
        <w:rPr>
          <w:rFonts w:ascii="SDF" w:eastAsia="Times New Roman" w:hAnsi="SDF" w:cs="B Nazanin"/>
          <w:sz w:val="20"/>
          <w:szCs w:val="20"/>
          <w:rtl/>
          <w:lang w:bidi="fa-IR"/>
        </w:rPr>
        <w:t>گردد.</w:t>
      </w:r>
    </w:p>
    <w:p w:rsidR="006215B1" w:rsidRPr="006215B1" w:rsidRDefault="006215B1" w:rsidP="006215B1">
      <w:pPr>
        <w:bidi/>
        <w:spacing w:after="0" w:line="360" w:lineRule="auto"/>
        <w:ind w:firstLine="430"/>
        <w:jc w:val="both"/>
        <w:rPr>
          <w:rFonts w:ascii="Times New Roman" w:eastAsia="Times New Roman" w:hAnsi="Times New Roman" w:cs="B Nazanin"/>
          <w:sz w:val="28"/>
          <w:szCs w:val="28"/>
          <w:rtl/>
        </w:rPr>
      </w:pPr>
      <w:r w:rsidRPr="006215B1">
        <w:rPr>
          <w:rFonts w:ascii="Cambria" w:eastAsia="Times New Roman" w:hAnsi="Cambria" w:cs="Cambria" w:hint="cs"/>
          <w:sz w:val="20"/>
          <w:szCs w:val="20"/>
          <w:rtl/>
          <w:lang w:bidi="fa-IR"/>
        </w:rPr>
        <w:t> </w:t>
      </w:r>
    </w:p>
    <w:p w:rsidR="006215B1" w:rsidRPr="006215B1" w:rsidRDefault="006215B1" w:rsidP="006215B1">
      <w:pPr>
        <w:bidi/>
        <w:spacing w:after="0" w:line="360" w:lineRule="auto"/>
        <w:ind w:left="720" w:hanging="736"/>
        <w:jc w:val="both"/>
        <w:rPr>
          <w:rFonts w:ascii="Times New Roman" w:eastAsia="Times New Roman" w:hAnsi="Times New Roman" w:cs="B Nazanin"/>
          <w:sz w:val="28"/>
          <w:szCs w:val="28"/>
          <w:rtl/>
        </w:rPr>
      </w:pPr>
      <w:r w:rsidRPr="006215B1">
        <w:rPr>
          <w:rFonts w:ascii="SDF" w:eastAsia="Times New Roman" w:hAnsi="SDF" w:cs="B Nazanin" w:hint="cs"/>
          <w:b/>
          <w:bCs/>
          <w:sz w:val="20"/>
          <w:szCs w:val="20"/>
          <w:rtl/>
          <w:lang w:bidi="fa-IR"/>
        </w:rPr>
        <w:t>بخش اول : شرح وظایف دبیرخانه هیئت نظارت، نحوه تشکیل جلسات هیئت نظارت و مراحل صدور مجوز فعالیت</w:t>
      </w:r>
      <w:r w:rsidRPr="006215B1">
        <w:rPr>
          <w:rFonts w:ascii="SDF" w:eastAsia="Times New Roman" w:hAnsi="SDF" w:cs="B Nazanin"/>
          <w:b/>
          <w:bCs/>
          <w:sz w:val="20"/>
          <w:szCs w:val="20"/>
        </w:rPr>
        <w:t>‌</w:t>
      </w:r>
      <w:r w:rsidRPr="006215B1">
        <w:rPr>
          <w:rFonts w:ascii="SDF" w:eastAsia="Times New Roman" w:hAnsi="SDF" w:cs="B Nazanin" w:hint="cs"/>
          <w:b/>
          <w:bCs/>
          <w:sz w:val="20"/>
          <w:szCs w:val="20"/>
          <w:rtl/>
          <w:lang w:bidi="fa-IR"/>
        </w:rPr>
        <w:t xml:space="preserve">ها </w:t>
      </w:r>
    </w:p>
    <w:p w:rsidR="006215B1" w:rsidRPr="006215B1" w:rsidRDefault="006215B1" w:rsidP="006215B1">
      <w:pPr>
        <w:bidi/>
        <w:spacing w:after="0" w:line="360" w:lineRule="auto"/>
        <w:ind w:left="720" w:hanging="736"/>
        <w:jc w:val="both"/>
        <w:rPr>
          <w:rFonts w:ascii="Times New Roman" w:eastAsia="Times New Roman" w:hAnsi="Times New Roman" w:cs="B Nazanin"/>
          <w:sz w:val="28"/>
          <w:szCs w:val="28"/>
          <w:rtl/>
        </w:rPr>
      </w:pPr>
      <w:r w:rsidRPr="006215B1">
        <w:rPr>
          <w:rFonts w:ascii="SDF" w:eastAsia="Times New Roman" w:hAnsi="SDF" w:cs="B Nazanin" w:hint="cs"/>
          <w:b/>
          <w:bCs/>
          <w:sz w:val="20"/>
          <w:szCs w:val="20"/>
          <w:u w:val="single"/>
          <w:rtl/>
          <w:lang w:bidi="fa-IR"/>
        </w:rPr>
        <w:t xml:space="preserve">ماده 1 ـ دبیرخانه هیئت نظارت دانشگاه و وظایف آن </w:t>
      </w:r>
    </w:p>
    <w:p w:rsidR="006215B1" w:rsidRPr="006215B1" w:rsidRDefault="006215B1" w:rsidP="006215B1">
      <w:pPr>
        <w:bidi/>
        <w:spacing w:after="0" w:line="360" w:lineRule="auto"/>
        <w:ind w:left="720" w:hanging="736"/>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1-1- به منظور تسهیل در انجام فعالیت</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هیئت نظارت دانشگاه در زمینه تماس ومکاتبه با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و سایر نهادهای ذیربط، حفظ و نگهداری اسناد و مدارک، دبیرخانه هیئت نظارت دانشگاه با شرح وظایف زیر تشکیل می</w:t>
      </w:r>
      <w:r w:rsidRPr="006215B1">
        <w:rPr>
          <w:rFonts w:ascii="SDF" w:eastAsia="Times New Roman" w:hAnsi="SDF" w:cs="B Nazanin"/>
          <w:sz w:val="20"/>
          <w:szCs w:val="20"/>
        </w:rPr>
        <w:t>‌</w:t>
      </w:r>
      <w:r w:rsidRPr="006215B1">
        <w:rPr>
          <w:rFonts w:ascii="SDF" w:eastAsia="Times New Roman" w:hAnsi="SDF" w:cs="B Nazanin"/>
          <w:sz w:val="20"/>
          <w:szCs w:val="20"/>
          <w:rtl/>
          <w:lang w:bidi="fa-IR"/>
        </w:rPr>
        <w:t xml:space="preserve">گردد. </w:t>
      </w:r>
    </w:p>
    <w:p w:rsidR="006215B1" w:rsidRPr="006215B1" w:rsidRDefault="006215B1" w:rsidP="006215B1">
      <w:pPr>
        <w:bidi/>
        <w:spacing w:after="0" w:line="360" w:lineRule="auto"/>
        <w:ind w:left="524" w:hanging="18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 xml:space="preserve">الف) اعلام دستور کار و دعوت از اعضاء برای شرکت در جلسات هیات نظارت دانشگاه ویا واحد دانشگاهی </w:t>
      </w:r>
    </w:p>
    <w:p w:rsidR="006215B1" w:rsidRPr="006215B1" w:rsidRDefault="006215B1" w:rsidP="006215B1">
      <w:pPr>
        <w:bidi/>
        <w:spacing w:after="0" w:line="360" w:lineRule="auto"/>
        <w:ind w:left="524" w:hanging="18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 xml:space="preserve">ب) تشکیل نظام بایگانی ، ثبت ونگهداری اسناد و مکاتبات و طبقه بندی پرونده ها </w:t>
      </w:r>
    </w:p>
    <w:p w:rsidR="006215B1" w:rsidRPr="006215B1" w:rsidRDefault="006215B1" w:rsidP="006215B1">
      <w:pPr>
        <w:bidi/>
        <w:spacing w:after="0" w:line="360" w:lineRule="auto"/>
        <w:ind w:left="524" w:hanging="18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ج) دریافت درخواست کتبی هیات موسس متقاضی تاسیس تشکل های اسلامی وطرح آنها در جلسات رسمی هیات نظارت دانشگاه</w:t>
      </w:r>
    </w:p>
    <w:p w:rsidR="006215B1" w:rsidRPr="006215B1" w:rsidRDefault="006215B1" w:rsidP="006215B1">
      <w:pPr>
        <w:bidi/>
        <w:spacing w:after="0" w:line="360" w:lineRule="auto"/>
        <w:ind w:left="524" w:hanging="18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د) دریافت درخواست کتبی صدور مجوز فعالیت و طرح آن در جلسات رسمی هیات نظارت دانشگاه</w:t>
      </w:r>
    </w:p>
    <w:p w:rsidR="006215B1" w:rsidRPr="006215B1" w:rsidRDefault="006215B1" w:rsidP="006215B1">
      <w:pPr>
        <w:bidi/>
        <w:spacing w:after="0" w:line="360" w:lineRule="auto"/>
        <w:ind w:left="524" w:hanging="18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ه) در یافت شکایات مطروحه از سوی اشخاص حقیقی وحقوقی در ارتباط با فعالیتهای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و طرح آنها در جلسات رسمی هیات نظارت دانشگاه</w:t>
      </w:r>
    </w:p>
    <w:p w:rsidR="006215B1" w:rsidRPr="006215B1" w:rsidRDefault="006215B1" w:rsidP="006215B1">
      <w:pPr>
        <w:bidi/>
        <w:spacing w:after="0" w:line="360" w:lineRule="auto"/>
        <w:ind w:left="524" w:hanging="18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و) ابلاغ تصمیم هیات نظارت دانشگاه به صورت مکتوب و با امضاء ریاست دانشگاه در مهلت قانونی تعیین شده به تشکل اسلامی</w:t>
      </w:r>
    </w:p>
    <w:p w:rsidR="006215B1" w:rsidRPr="006215B1" w:rsidRDefault="006215B1" w:rsidP="006215B1">
      <w:pPr>
        <w:bidi/>
        <w:spacing w:after="0" w:line="360" w:lineRule="auto"/>
        <w:ind w:left="524" w:hanging="18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ز) تدوین صورت جلسات و انجام مکاتبات ضروری بنا به دستور رییس هیات نظارت دانشگاه</w:t>
      </w:r>
    </w:p>
    <w:p w:rsidR="006215B1" w:rsidRPr="006215B1" w:rsidRDefault="006215B1" w:rsidP="006215B1">
      <w:pPr>
        <w:bidi/>
        <w:spacing w:after="0" w:line="360" w:lineRule="auto"/>
        <w:ind w:left="524" w:hanging="18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ک) پیگیری اجرای مصوبات هیات نظارت دانشگاه و اخذ گزارش فعالیتهای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دانشگاهیان</w:t>
      </w:r>
    </w:p>
    <w:p w:rsidR="006215B1" w:rsidRPr="006215B1" w:rsidRDefault="006215B1" w:rsidP="006215B1">
      <w:pPr>
        <w:bidi/>
        <w:spacing w:after="0" w:line="360" w:lineRule="auto"/>
        <w:ind w:left="524" w:hanging="18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ل) انجام سایر امور محوله</w:t>
      </w:r>
    </w:p>
    <w:p w:rsidR="006215B1" w:rsidRPr="006215B1" w:rsidRDefault="006215B1" w:rsidP="006215B1">
      <w:pPr>
        <w:bidi/>
        <w:spacing w:after="0" w:line="360" w:lineRule="auto"/>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2ـ1ـ رییس دانشگاه یک نفر از کارمندان یا اعضای هیات علمی دانشگاه را به عنوان مسئول دبیر خانه هیات نظارت دانشگاه انتخاب وبه اعضا معرفی می نماید.</w:t>
      </w:r>
    </w:p>
    <w:p w:rsidR="006215B1" w:rsidRPr="006215B1" w:rsidRDefault="006215B1" w:rsidP="006215B1">
      <w:pPr>
        <w:bidi/>
        <w:spacing w:after="0" w:line="360" w:lineRule="auto"/>
        <w:jc w:val="both"/>
        <w:rPr>
          <w:rFonts w:ascii="Times New Roman" w:eastAsia="Times New Roman" w:hAnsi="Times New Roman" w:cs="B Nazanin"/>
          <w:sz w:val="28"/>
          <w:szCs w:val="28"/>
          <w:rtl/>
        </w:rPr>
      </w:pPr>
      <w:r w:rsidRPr="006215B1">
        <w:rPr>
          <w:rFonts w:ascii="Cambria" w:eastAsia="Times New Roman" w:hAnsi="Cambria" w:cs="Cambria" w:hint="cs"/>
          <w:sz w:val="18"/>
          <w:szCs w:val="18"/>
          <w:rtl/>
          <w:lang w:bidi="fa-IR"/>
        </w:rPr>
        <w:t> </w:t>
      </w:r>
    </w:p>
    <w:p w:rsidR="006215B1" w:rsidRPr="006215B1" w:rsidRDefault="006215B1" w:rsidP="006215B1">
      <w:pPr>
        <w:bidi/>
        <w:spacing w:after="0" w:line="360" w:lineRule="auto"/>
        <w:jc w:val="both"/>
        <w:rPr>
          <w:rFonts w:ascii="Times New Roman" w:eastAsia="Times New Roman" w:hAnsi="Times New Roman" w:cs="B Nazanin"/>
          <w:sz w:val="28"/>
          <w:szCs w:val="28"/>
          <w:rtl/>
        </w:rPr>
      </w:pPr>
      <w:r w:rsidRPr="006215B1">
        <w:rPr>
          <w:rFonts w:ascii="SDF" w:eastAsia="Times New Roman" w:hAnsi="SDF" w:cs="B Nazanin" w:hint="cs"/>
          <w:b/>
          <w:bCs/>
          <w:sz w:val="20"/>
          <w:szCs w:val="20"/>
          <w:u w:val="single"/>
          <w:rtl/>
          <w:lang w:bidi="fa-IR"/>
        </w:rPr>
        <w:lastRenderedPageBreak/>
        <w:t>ماده 2ـ نحوه تشکیل جلسات هیات نظارت دانشگاه:</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1ـ2ـ هیات نظارت دانشگاه جهت رسیدگی به هنگام در خواست کتبی تشکلها و یا صدور مجوز فعالیتهای مختلف اجتماعی، سیاسی، فرهنگی و انجام دیگر وظایف محوله در فواصل زمانی معین ویا به طور فوق العاده تشکیل جلسه می</w:t>
      </w:r>
      <w:r w:rsidRPr="006215B1">
        <w:rPr>
          <w:rFonts w:ascii="SDF" w:eastAsia="Times New Roman" w:hAnsi="SDF" w:cs="B Nazanin"/>
          <w:sz w:val="20"/>
          <w:szCs w:val="20"/>
        </w:rPr>
        <w:t>‌</w:t>
      </w:r>
      <w:r w:rsidRPr="006215B1">
        <w:rPr>
          <w:rFonts w:ascii="SDF" w:eastAsia="Times New Roman" w:hAnsi="SDF" w:cs="B Nazanin"/>
          <w:sz w:val="20"/>
          <w:szCs w:val="20"/>
          <w:rtl/>
          <w:lang w:bidi="fa-IR"/>
        </w:rPr>
        <w:t>دهد.</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تبصره : رییس دانشگاه یا دو سوم اعضای هیئت نظارت می</w:t>
      </w:r>
      <w:r w:rsidRPr="006215B1">
        <w:rPr>
          <w:rFonts w:ascii="SDF" w:eastAsia="Times New Roman" w:hAnsi="SDF" w:cs="B Nazanin"/>
          <w:sz w:val="20"/>
          <w:szCs w:val="20"/>
        </w:rPr>
        <w:t>‌</w:t>
      </w:r>
      <w:r w:rsidRPr="006215B1">
        <w:rPr>
          <w:rFonts w:ascii="SDF" w:eastAsia="Times New Roman" w:hAnsi="SDF" w:cs="B Nazanin"/>
          <w:sz w:val="20"/>
          <w:szCs w:val="20"/>
          <w:rtl/>
          <w:lang w:bidi="fa-IR"/>
        </w:rPr>
        <w:t>توانند درخواست تشکیل جلسه فوق</w:t>
      </w:r>
      <w:r w:rsidRPr="006215B1">
        <w:rPr>
          <w:rFonts w:ascii="SDF" w:eastAsia="Times New Roman" w:hAnsi="SDF" w:cs="B Nazanin"/>
          <w:sz w:val="20"/>
          <w:szCs w:val="20"/>
        </w:rPr>
        <w:t>‌</w:t>
      </w:r>
      <w:r w:rsidRPr="006215B1">
        <w:rPr>
          <w:rFonts w:ascii="SDF" w:eastAsia="Times New Roman" w:hAnsi="SDF" w:cs="B Nazanin"/>
          <w:sz w:val="20"/>
          <w:szCs w:val="20"/>
          <w:rtl/>
          <w:lang w:bidi="fa-IR"/>
        </w:rPr>
        <w:t>العاده نمایند و رییس هیئت موظف به دعوت از اعضا برای تشکیل جلسه فوق العاده می</w:t>
      </w:r>
      <w:r w:rsidRPr="006215B1">
        <w:rPr>
          <w:rFonts w:ascii="SDF" w:eastAsia="Times New Roman" w:hAnsi="SDF" w:cs="B Nazanin"/>
          <w:sz w:val="20"/>
          <w:szCs w:val="20"/>
        </w:rPr>
        <w:t>‌</w:t>
      </w:r>
      <w:r w:rsidRPr="006215B1">
        <w:rPr>
          <w:rFonts w:ascii="SDF" w:eastAsia="Times New Roman" w:hAnsi="SDF" w:cs="B Nazanin"/>
          <w:sz w:val="20"/>
          <w:szCs w:val="20"/>
          <w:rtl/>
          <w:lang w:bidi="fa-IR"/>
        </w:rPr>
        <w:t xml:space="preserve">باشد. </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2ـ2ـ جلسات هیات نظارت با حضور ریاست دانشگاه(رییس هیات) وحداقل یک عضو دیگر رسمی است.</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3ـ2ـ حضور مسئول دبیر خانه هیات نظارت دانشگاه و معاون دانشجویی وفرهنگی دانشگاه نماینده تشکل اسلامی (حسب مورد) در جلسات بدون حق رای و با موافقت رییس دانشگاه بلامانع است.</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Cambria" w:eastAsia="Times New Roman" w:hAnsi="Cambria" w:cs="Cambria" w:hint="cs"/>
          <w:sz w:val="18"/>
          <w:szCs w:val="18"/>
          <w:rtl/>
          <w:lang w:bidi="fa-IR"/>
        </w:rPr>
        <w:t> </w:t>
      </w:r>
    </w:p>
    <w:p w:rsidR="006215B1" w:rsidRPr="006215B1" w:rsidRDefault="006215B1" w:rsidP="006215B1">
      <w:pPr>
        <w:bidi/>
        <w:spacing w:after="0" w:line="360" w:lineRule="auto"/>
        <w:jc w:val="both"/>
        <w:rPr>
          <w:rFonts w:ascii="Times New Roman" w:eastAsia="Times New Roman" w:hAnsi="Times New Roman" w:cs="B Nazanin"/>
          <w:sz w:val="28"/>
          <w:szCs w:val="28"/>
          <w:rtl/>
        </w:rPr>
      </w:pPr>
      <w:r w:rsidRPr="006215B1">
        <w:rPr>
          <w:rFonts w:ascii="Cambria" w:eastAsia="Times New Roman" w:hAnsi="Cambria" w:cs="Cambria" w:hint="cs"/>
          <w:sz w:val="20"/>
          <w:szCs w:val="20"/>
          <w:rtl/>
          <w:lang w:bidi="fa-IR"/>
        </w:rPr>
        <w:t> </w:t>
      </w:r>
    </w:p>
    <w:p w:rsidR="006215B1" w:rsidRPr="006215B1" w:rsidRDefault="006215B1" w:rsidP="006215B1">
      <w:pPr>
        <w:bidi/>
        <w:spacing w:after="0" w:line="360" w:lineRule="auto"/>
        <w:jc w:val="both"/>
        <w:rPr>
          <w:rFonts w:ascii="Times New Roman" w:eastAsia="Times New Roman" w:hAnsi="Times New Roman" w:cs="B Nazanin"/>
          <w:sz w:val="28"/>
          <w:szCs w:val="28"/>
          <w:rtl/>
        </w:rPr>
      </w:pPr>
      <w:r w:rsidRPr="006215B1">
        <w:rPr>
          <w:rFonts w:ascii="SDF" w:eastAsia="Times New Roman" w:hAnsi="SDF" w:cs="B Nazanin" w:hint="cs"/>
          <w:b/>
          <w:bCs/>
          <w:sz w:val="20"/>
          <w:szCs w:val="20"/>
          <w:rtl/>
          <w:lang w:bidi="fa-IR"/>
        </w:rPr>
        <w:t>ماده 3ـ نحوه صدور مجوز فعالیتها:</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1ـ3ـ کلیه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دانشگاهیان در دانشگاه لازم است در صورت تمایل به انجام هر یک از فعالیتهای مندرج در بند(1ـ2) آیین نامه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دانشگاهیان نسبت به اخذ مجوز از هیات نظارت دانشگاه طبق مفاد این دستورالعمل اقدام نمایند.</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2ـ3ـ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متقاضی صدور مجوز فعالیت(پیوست دستورالعمل اجرایی را تکمیل و برای ثبت و تشکیل پرونده دبیر خانه هیات نظارت تحویل نمایند.)</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3ـ3ـ حداکثر مهلت پاسخگویی وارائه مجوز توسط هیات نظارت دانشگاه در مورد فعالیتهایی نظیر:سخنرانی،تشکیل میز گرد، تریبون آزاد و نصب تابلو از تاریخ ثبت درخواست کتبی در دبیرخانه هیات، هفت روز کاری و در مورد تجمع و راهپیمایی جهار روز کاری می باشد.</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تبصره:تشکل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که درخواست انجام فعالیتهای مندرج در بند3ـ3 دستورالعمل را دارند لازم است با توجه به حداکثر مهلت قانونی پاسخگویی از سوی هیات نظارت دانشگاه تارخ برنامه خود راتنظیم و تا زمان اخذ مجوز از انجام هر گونه فعالیت تبلیغاتی اجتناب نمایند.</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4ـ3ـ هیات نظارت دانشگاه موظف است در مهلت قانونی تعیین شده در بند3ـ3 دستورالعمل ،نسبت به تشکیل جلسه رسمی، بررسی مدارک، اخذ تصمیم و اعلام کتبی آن اقدام نماید.رییس هیات مسئول این امر می باشد و عدم پاسخگویی در مهلت مقرر به منزله تایید تلقی می شود.</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5ـ3ـ در صورت عدم موافقت هیات نظارت دانشگاه با درخواست کتبی تشکل، ضروریست دلایل عدم توافق به صورت مکتوب و مستدل در مهلت تعیین شده در بند 3ـ3 به تشکل اسلامی ابلاغ شود.</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تبصره 1: چنانچه تشکل اسلامی نسبت به رای هیات نظارت دانشگاه اعتراض داشته باشد می تواند مراتب اعتراض خود راظرف مهلت یک هفته از تاریخ ابلاغ رای هیات نظارت دانشگاه به صورت مکتوب به دبیر خانه هیات نظارت دانشگاه نیز لازم است نظر نهایی خود را ظرف مهلت هفت روز کاری از تاریخ در یافت اعتراض کتبا به تشکل اعلام نماید.</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تبصره 2: در صورت اعتراض تشکل اسلامی به نظر نهایی هیات نظارت دانشگاه یا امتناع هیات نظارت از پاسخگویی،موضوع در صورت درخواست تشکل به هیات نظارت مرکزی ارجاع و رای هیات نظارت مرکزی لازم</w:t>
      </w:r>
      <w:r w:rsidRPr="006215B1">
        <w:rPr>
          <w:rFonts w:ascii="SDF" w:eastAsia="Times New Roman" w:hAnsi="SDF" w:cs="B Nazanin"/>
          <w:sz w:val="20"/>
          <w:szCs w:val="20"/>
        </w:rPr>
        <w:t>‌</w:t>
      </w:r>
      <w:r w:rsidRPr="006215B1">
        <w:rPr>
          <w:rFonts w:ascii="SDF" w:eastAsia="Times New Roman" w:hAnsi="SDF" w:cs="B Nazanin"/>
          <w:sz w:val="20"/>
          <w:szCs w:val="20"/>
          <w:rtl/>
          <w:lang w:bidi="fa-IR"/>
        </w:rPr>
        <w:t>الاجرا است.</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lastRenderedPageBreak/>
        <w:t>تبصره 3: هیات نظارت مرکزی مکلف است ظرف 2 ماه از تاریخ دریافت اعتراض به موضوع رسیدگی وتصمیم مقتضی اتخاذ نماید. این تصمیم می بایست ظرف یک هفته به صورت مکتوب به هیات نظارت دانشگاه اعلام شود.</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6ـ3ـ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می توانند به صورت مشترک ودر قالب برنامه واحد از هیات نظارت دانشگاه تقاضای مجوز فعالیت کنند. بدیهی است در این گونه موارد برگ درخواست توسط نمایندگان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مزبور تکمیل وامضاء میشود.</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7ـ3ـ نصب تابلو نیاز به اخذ مجوز مکرر نداشته وتا زمان رعایت مقررات، مجوز اخذ شده به قوت خود باقی است و مطالب مندرج در آن طبق مقررات ناظر بر نشریات دانشجویی قابل رسیدگی است.</w:t>
      </w:r>
    </w:p>
    <w:p w:rsidR="006215B1" w:rsidRPr="006215B1" w:rsidRDefault="006215B1" w:rsidP="006215B1">
      <w:pPr>
        <w:bidi/>
        <w:spacing w:after="0" w:line="360" w:lineRule="auto"/>
        <w:ind w:left="344" w:hanging="344"/>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8ـ 3ـ مستنداً به تبصره الحاقی به بند 1ـ2 آیین نامه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دانشگاهیان (مصوبه جلسه شماره511 مورخ 8/1/1381 شورای عالی انقلاب فرهنگی) "راه اندازی هر نوع پایگاه اطلاع رسانی با مجوز شورای فرهنگی  دانشگاه صورت می گیرد"</w:t>
      </w:r>
    </w:p>
    <w:p w:rsidR="006215B1" w:rsidRPr="006215B1" w:rsidRDefault="006215B1" w:rsidP="006215B1">
      <w:pPr>
        <w:bidi/>
        <w:spacing w:after="0" w:line="360" w:lineRule="auto"/>
        <w:jc w:val="both"/>
        <w:rPr>
          <w:rFonts w:ascii="Times New Roman" w:eastAsia="Times New Roman" w:hAnsi="Times New Roman" w:cs="B Nazanin"/>
          <w:sz w:val="28"/>
          <w:szCs w:val="28"/>
          <w:rtl/>
        </w:rPr>
      </w:pPr>
      <w:r w:rsidRPr="006215B1">
        <w:rPr>
          <w:rFonts w:ascii="SDF" w:eastAsia="Times New Roman" w:hAnsi="SDF" w:cs="B Nazanin" w:hint="cs"/>
          <w:b/>
          <w:bCs/>
          <w:sz w:val="20"/>
          <w:szCs w:val="20"/>
          <w:rtl/>
          <w:lang w:bidi="fa-IR"/>
        </w:rPr>
        <w:t>بخش دوم، نحوه بررسی و صدور مجوز ایجاد تشکل و نظارت بر اجرای انتخابات</w:t>
      </w:r>
    </w:p>
    <w:p w:rsidR="006215B1" w:rsidRPr="006215B1" w:rsidRDefault="006215B1" w:rsidP="006215B1">
      <w:pPr>
        <w:bidi/>
        <w:spacing w:after="0" w:line="360" w:lineRule="auto"/>
        <w:jc w:val="both"/>
        <w:rPr>
          <w:rFonts w:ascii="Times New Roman" w:eastAsia="Times New Roman" w:hAnsi="Times New Roman" w:cs="B Nazanin"/>
          <w:sz w:val="28"/>
          <w:szCs w:val="28"/>
          <w:rtl/>
        </w:rPr>
      </w:pPr>
      <w:r w:rsidRPr="006215B1">
        <w:rPr>
          <w:rFonts w:ascii="Cambria" w:eastAsia="Times New Roman" w:hAnsi="Cambria" w:cs="Cambria" w:hint="cs"/>
          <w:sz w:val="20"/>
          <w:szCs w:val="20"/>
          <w:rtl/>
          <w:lang w:bidi="fa-IR"/>
        </w:rPr>
        <w:t> </w:t>
      </w:r>
    </w:p>
    <w:p w:rsidR="006215B1" w:rsidRPr="006215B1" w:rsidRDefault="006215B1" w:rsidP="006215B1">
      <w:pPr>
        <w:bidi/>
        <w:spacing w:after="0" w:line="360" w:lineRule="auto"/>
        <w:jc w:val="both"/>
        <w:rPr>
          <w:rFonts w:ascii="Times New Roman" w:eastAsia="Times New Roman" w:hAnsi="Times New Roman" w:cs="B Nazanin"/>
          <w:sz w:val="28"/>
          <w:szCs w:val="28"/>
          <w:rtl/>
        </w:rPr>
      </w:pPr>
      <w:r w:rsidRPr="006215B1">
        <w:rPr>
          <w:rFonts w:ascii="SDF" w:eastAsia="Times New Roman" w:hAnsi="SDF" w:cs="B Nazanin" w:hint="cs"/>
          <w:b/>
          <w:bCs/>
          <w:sz w:val="20"/>
          <w:szCs w:val="20"/>
          <w:rtl/>
          <w:lang w:bidi="fa-IR"/>
        </w:rPr>
        <w:t>ماده 4- اعلام موافقت اصولی:</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اعلام موافقت اصولی برای تاسیس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دانشگاهیان می بایست بر اساس ضوابط مندرج در آیین نامه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دانشگاهیان و رعایت نکات زیر انجام می پذیرد: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1ـ4ـ در بررسی صلاحیت اعضای هیات موسس، اعلام کتبی به اعتقاد و التزام عملی به اسلام، ولایت فقیه و قانون اساسی برای احراز شرایط مندرج در قسمت الف بند1ـ3 آیین نامه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دانشگاهیان مکفی است به جز در مواردی که هیات نظارت دانشگاه خلاف این ادعا بر اساس شواهد و قرائن و مستندات قابل قبول احراز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2ـ4ـ احراز حسن شهرت و رعایت اخلاق اسلامی بر  عهده اعضای هیات نظارت می باشد و هیات می تواند از طریق مراجع مسئول نیز استعلام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3ـ4ـ اعضای هیات موسس در هنگام ارائه تقاضای خود نباید عضو هیچ تشکل اسلامی دیگری در درون دانشگاه باشند.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4ـ4ـ اعضای هیات موسس نباید طی دو ترم تحصیلی متوالی قبل از ارائه درخواست تاسیس تشکل مشروط شده باشند.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5ـ4ـ هیات موسس متقاضی ایجاد تشکل باید تعهد کتبی مبنی بر عدم فعالیت تا زمان صدور مجوز (اعم از اعلام موجودیت یا انجام سایر فعالیتها)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6ـ4ـ مدت زمان مجاز برای مکاتبات و انجام مراحل بررسی صلاحیت هیات موسس توسط هیات نظارت دانشگاه حداکثر یک ماه از تاریخ درخواست کتبی است و هیات نظارت موظف است طبق بند 3ـ3 آیین نامه ظرف مدت 15 روزکاری پس از اتمام مراحل بررسی در صورت تایید نسبت به اعلام کتبی دلایل رد صلاحیت، به  صورت طبقه</w:t>
      </w:r>
      <w:r w:rsidRPr="006215B1">
        <w:rPr>
          <w:rFonts w:ascii="SDF" w:eastAsia="Times New Roman" w:hAnsi="SDF" w:cs="B Nazanin"/>
          <w:sz w:val="20"/>
          <w:szCs w:val="20"/>
        </w:rPr>
        <w:t>‌</w:t>
      </w:r>
      <w:r w:rsidRPr="006215B1">
        <w:rPr>
          <w:rFonts w:ascii="SDF" w:eastAsia="Times New Roman" w:hAnsi="SDF" w:cs="B Nazanin"/>
          <w:sz w:val="20"/>
          <w:szCs w:val="20"/>
          <w:rtl/>
          <w:lang w:bidi="fa-IR"/>
        </w:rPr>
        <w:t>بندی شده با امضاء دبیر هیات نظارت دانشگاه می توانند به رای هیات نظارت دانشگاه در هیات نظارت مرکزی اعتراض نمایند.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تبصره: در مواردی که برای بررسی صلاحیت هیات موسس نیاز به مکاتبه با محاکم قضایی باشد،مدت زمان مجاز برای انجام مراحل بررسی تا45 روز قابل افزایش است.</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b/>
          <w:bCs/>
          <w:sz w:val="20"/>
          <w:szCs w:val="20"/>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sz w:val="20"/>
          <w:szCs w:val="20"/>
          <w:rtl/>
          <w:lang w:bidi="fa-IR"/>
        </w:rPr>
        <w:t>ماده 5ـ رئوس اصلی وساختار اساسنامه:</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رعایت موارد زیر در محتوا وساختار اساسنامه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لازم است:</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lastRenderedPageBreak/>
        <w:t>1ـ5ـ تصریح نکات مندرج در تبصره بند4ـ3 آیین نامه</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2ـ5ـ مبتنی بودن تصمیمات و فعالیتهای تشکل بر آرای اعضا که حد نصاب آرای مزبور حسب مورد مطابق مفاد اساسنامه خواهد بود.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تبصره: تنها اعضای تشکل می توانند در انتخابات شورای مرکزی آن تشکل شرکت نمایند.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 xml:space="preserve">3ـ5ـ معرفی ارکان تشکل و تشکیلات زیر مجموعه آنان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4ـ 5ـ شرح دقیق وظایف ارکان تشکل</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5ـ 5ـ چگونگی تشکیل جلسات، حد نصاب رسمیت آنها و اخذ تصمیم</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6ـ 5ـ شرایط عضویت، نحوه عضوگیری وخروج اعضا از تشکل(اخراج یا استعفا)</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تبصره: نامزدهای عضویت در شورای مرکزی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نباید طی دو ترم متوالی ویا سه ترم غیر متوالی مشروط شده باشند.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7ـ 5ـ پایبندی به احکام اسلامی و اعلام کتبی اعتقاد به موارد مندرج در قسمت الف بند1ـ3 آیین نامه از سوی نامزدهای عضویت در هیات مرکزی، هسته مرکزی و یا شورای مرکزی تشکل اسلامی.</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8ـ 5ـ نحوه انحلال تشکل</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9ـ 5ـ نحوه رفع اختلاف تشکل در صورت بروز اختلاف بین اعضای شورای مرکزی آن به صورت صریح وروشن.</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10ـ 5ـ چگونگی برگزاری انتخابات در مرتبه اول و سایر دوره ها و همچنین تجدید انتخابات در صورت صدور رای ابطال انتخابات از سوی مراجع صالحه ذیربط</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11ـ 5ـ نحوه تداوم فعالیت قانونی تشکل در صورت برگزار نشدن انتخابات شورای مرکزی در موعد مقرر و یا تعویق انتخابات شورای مرکزی</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12ـ5ـ نحوه تغییر در اساسنامه تشکل اسلامی</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13ـ 5ـ اعلام ترازنامه مالی تشکل ونحوه تصویب آن مجمع عمومی تشکل و مراجع ذیربط</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14ـ 5ـ تصریح به انتفاعی نبودن تشکل،عدم سوء استفاده از امکانات مالی دانشگاه و عدم سوء استفاده از نام تشکل</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تبصره: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رسمی و فعلی دانشگاه</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 می بایست ظرف مدت سه ماه از تاریخ ابلاغ این دستورالعمل نسبت به تطبیق اساسنامه خود با مفاد آیین نامه و این دستورالعمل اقدام نمایند، در این صورت عدم تطبیق اساسنامه ویا رعایت نشدن مفاد دستورالعمل فعالیت تشکل مزبور غیرقانونی است.</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sz w:val="20"/>
          <w:szCs w:val="20"/>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sz w:val="20"/>
          <w:szCs w:val="20"/>
          <w:rtl/>
          <w:lang w:bidi="fa-IR"/>
        </w:rPr>
        <w:t>ماده 6 ـ بررسی اساسنامه:</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1ـ 6ـ هیات نظارت دانشگاه موظف است اساسنامه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را به منظور رعایت مفاد آیین نامه و ماده 5 این دستورالعمل بررسی نموده ودر صورت عدم رعایت نکات فوق مراتب را کتباً و باذکر نکات مورد استثنا ظرف مدت دو ماه(مهلت مقرر در بند5ـ3 آیین نامه)به هیات موسس اعلام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2 ـ 6ـ هرگونه تغییر در اساسنامه مصوب لازم است در هیات نظارت دانشگاه به تصویب برسد.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sz w:val="20"/>
          <w:szCs w:val="20"/>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sz w:val="20"/>
          <w:szCs w:val="20"/>
          <w:rtl/>
          <w:lang w:bidi="fa-IR"/>
        </w:rPr>
        <w:t>ماده 7ـ نظارت بر انتخابات:</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1ـ7ـ  بر اساس قسمت"د" بند2ـ4 آیین نامه، هیات نظارت هر دانشگاه وظیفه نظارت بر حسن اجرای انتخابات را بر عهده دارد.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2ـ7ـ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موظفند دو هفته قبل از برگزاری هر گونه انتخابات، تاریخ پیشنهادی خود را به صورت کتبی در زمینه انتخابات برای هماهنگی با مسئولین ذیربط به هیات نظارت دانشگاه اعلام نمایند.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lastRenderedPageBreak/>
        <w:t>تبصره: هیات نظارت موظف است حداکثر ظرف مدت یک هفته از تاریخ اعلام تشکل موافقت خود را با تاریخ تعیین شده کتباً اعلام نماید و درصورت عدم موافقت، دلایل خود را در همان مهلت کتباً و با امضای رییس هیات نظارت به تشکل ابلاغ کند، در این صورت تشکل موظف است زمان دیگری را برای برگزاری انتخابات به هیات نظارت دانشگاه پیشنهاد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3ـ7ـ هیات نظارت دانشگاه می تواند با صلاح دید، نماینده خود را که حتی المقدور از اعضای هیات منصفه است برای نظارت بر انتخابات معرفی نماید. در این صورت تشکل نیز با انتخاب و معرفی یک نماینده(به صورت مکتوب) از جانب خود موظف به همکاری با نماینده هیات نظارت دانشگاه است.</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4ـ7ـ نماینده هیات نظارت بر روند اجرای انتخابات، بدون دخالت در امور اجرایی،نظارت نموده ونحوه برگزاری و انطباق انتخابات با مفاد اساسنامه مصوب را به صورت کتبی و مستند به هیات نظارت دانشگاه گزارش می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sz w:val="20"/>
          <w:szCs w:val="20"/>
          <w:rtl/>
          <w:lang w:bidi="fa-IR"/>
        </w:rPr>
        <w:t>5ـ7ـ چنانچه هر یک از تشکل</w:t>
      </w:r>
      <w:r w:rsidRPr="006215B1">
        <w:rPr>
          <w:rFonts w:ascii="SDF" w:eastAsia="Times New Roman" w:hAnsi="SDF" w:cs="B Nazanin"/>
          <w:sz w:val="20"/>
          <w:szCs w:val="20"/>
        </w:rPr>
        <w:t>‌</w:t>
      </w:r>
      <w:r w:rsidRPr="006215B1">
        <w:rPr>
          <w:rFonts w:ascii="SDF" w:eastAsia="Times New Roman" w:hAnsi="SDF" w:cs="B Nazanin"/>
          <w:sz w:val="20"/>
          <w:szCs w:val="20"/>
          <w:rtl/>
          <w:lang w:bidi="fa-IR"/>
        </w:rPr>
        <w:t>های اسلامی بدون اخذ موافقت هیات نظارت دانشگاه ویا بر خلاف مفاد اساسنامه مصوب، اقدام به برگزاری انتخابات مذکور از سوی هیات نظارت غیر قابل قبول و باطل اعلام می</w:t>
      </w:r>
      <w:r w:rsidRPr="006215B1">
        <w:rPr>
          <w:rFonts w:ascii="SDF" w:eastAsia="Times New Roman" w:hAnsi="SDF" w:cs="B Nazanin"/>
          <w:sz w:val="20"/>
          <w:szCs w:val="20"/>
        </w:rPr>
        <w:t>‌</w:t>
      </w:r>
      <w:r w:rsidRPr="006215B1">
        <w:rPr>
          <w:rFonts w:ascii="SDF" w:eastAsia="Times New Roman" w:hAnsi="SDF" w:cs="B Nazanin"/>
          <w:sz w:val="20"/>
          <w:szCs w:val="20"/>
          <w:rtl/>
          <w:lang w:bidi="fa-IR"/>
        </w:rPr>
        <w:t>شود.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sz w:val="20"/>
          <w:szCs w:val="20"/>
          <w:rtl/>
          <w:lang w:bidi="fa-IR"/>
        </w:rPr>
        <w:t> </w:t>
      </w:r>
      <w:r w:rsidRPr="006215B1">
        <w:rPr>
          <w:rFonts w:ascii="SDF" w:eastAsia="Times New Roman" w:hAnsi="SDF" w:cs="B Nazanin" w:hint="cs"/>
          <w:b/>
          <w:bCs/>
          <w:rtl/>
          <w:lang w:bidi="fa-IR"/>
        </w:rPr>
        <w:t>بخش سوم، نحوه طرح ورسیدگی به شکایات و تخلفات تشکل</w:t>
      </w:r>
      <w:r w:rsidRPr="006215B1">
        <w:rPr>
          <w:rFonts w:ascii="SDF" w:eastAsia="Times New Roman" w:hAnsi="SDF" w:cs="B Nazanin"/>
          <w:b/>
          <w:bCs/>
        </w:rPr>
        <w:t>‌</w:t>
      </w:r>
      <w:r w:rsidRPr="006215B1">
        <w:rPr>
          <w:rFonts w:ascii="SDF" w:eastAsia="Times New Roman" w:hAnsi="SDF" w:cs="B Nazanin" w:hint="cs"/>
          <w:b/>
          <w:bCs/>
          <w:rtl/>
          <w:lang w:bidi="fa-IR"/>
        </w:rPr>
        <w:t>های اسلامی</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b/>
          <w:b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 xml:space="preserve">ماده 8ـ تعاریف: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1ـ 8ـ محدوده دانشگاه: عبارت است از محوطه دانشگاه، دانشکده ها، خوابگاههاو بیمارستانهای آموزشی</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تبصره: اردوگاهها و سایر اماکن و فضاهای که در زمان برگزاری مراسم، همایشها گردشهای علمی، فرهنگی تفریحی و....برای انجام برنامه های هر یک از تشکلها مورد استفاده قرار می گیرند در حکم محدوده دانشگاه</w:t>
      </w:r>
      <w:r w:rsidRPr="006215B1">
        <w:rPr>
          <w:rFonts w:ascii="SDF" w:eastAsia="Times New Roman" w:hAnsi="SDF" w:cs="B Nazanin"/>
        </w:rPr>
        <w:t>‌</w:t>
      </w:r>
      <w:r w:rsidRPr="006215B1">
        <w:rPr>
          <w:rFonts w:ascii="SDF" w:eastAsia="Times New Roman" w:hAnsi="SDF" w:cs="B Nazanin"/>
          <w:rtl/>
          <w:lang w:bidi="fa-IR"/>
        </w:rPr>
        <w:t>ها میباشند.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2ـ8ـ توقف فعالیت: به وضعیتی می گویند که تشکل علی رغم در اختیار داشتن مجوز، حق هیچگونه فعالیتی ندارد.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3ـ8ـ تعلیق مجوز: به وضعیتی میگویند که مجوز تشکل به علت تخلف باید در هیات نظارت دانشگاه بررسی شود و تا قبل از اعلام نظر هیات نظارت،تشکل حق هیچگونه فعالیتی نخواهد داشت.</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4ـ8 ـ لغو مجوز : به وضعیتی میگویند که مجوز تشکل به علت تخلف یا تخلفات با رای هیات نظارت دانشگاه ابطال میگردد.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 9ـ رسیدگی به تخلفات</w:t>
      </w:r>
      <w:r w:rsidRPr="006215B1">
        <w:rPr>
          <w:rFonts w:ascii="SDF" w:eastAsia="Times New Roman" w:hAnsi="SDF" w:cs="B Nazanin" w:hint="cs"/>
          <w:rtl/>
          <w:lang w:bidi="fa-IR"/>
        </w:rPr>
        <w:t xml:space="preserve"> تشکل</w:t>
      </w:r>
      <w:r w:rsidRPr="006215B1">
        <w:rPr>
          <w:rFonts w:ascii="SDF" w:eastAsia="Times New Roman" w:hAnsi="SDF" w:cs="B Nazanin"/>
        </w:rPr>
        <w:t>‌</w:t>
      </w:r>
      <w:r w:rsidRPr="006215B1">
        <w:rPr>
          <w:rFonts w:ascii="SDF" w:eastAsia="Times New Roman" w:hAnsi="SDF" w:cs="B Nazanin" w:hint="cs"/>
          <w:rtl/>
          <w:lang w:bidi="fa-IR"/>
        </w:rPr>
        <w:t>های اسلامی دانشگاهیان مطابق این دستوالعمل،در محدوده هر دانشگاه، درصلاحیت هیات نظارت دانشگاه وبا حضور هیات منصفه می باشد وشکایات به عمل آمده از اعضای تشکلها، از حیث شخصیت حقیقی، در هیات نظارت قابل رسیدگی نبوده و حسب مورد در صلاحیت کمیته انضباطی یا مراجع ذیربط خواهد بود.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تبصره: هیات نظارت دانشگاه</w:t>
      </w:r>
      <w:r w:rsidRPr="006215B1">
        <w:rPr>
          <w:rFonts w:ascii="SDF" w:eastAsia="Times New Roman" w:hAnsi="SDF" w:cs="B Nazanin"/>
        </w:rPr>
        <w:t>‌</w:t>
      </w:r>
      <w:r w:rsidRPr="006215B1">
        <w:rPr>
          <w:rFonts w:ascii="SDF" w:eastAsia="Times New Roman" w:hAnsi="SDF" w:cs="B Nazanin"/>
          <w:rtl/>
          <w:lang w:bidi="fa-IR"/>
        </w:rPr>
        <w:t>ها تنها به شکایاتی که ازطریق دبیرخانه هیات در دستور کار جلسات هیات نظارت دانشگاه و هیات منصفه قرار می گیرد رسیدگی به عمل می آورد و دبیرخانه هیات موظف است به ترتیب دریافت شکایات و اولویت (با تشخیص رییس هیات) آنها را در جلسه هیات نظارت دانشگاه مطرح کند.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lastRenderedPageBreak/>
        <w:t>ماده 10ـ رسیدگی به تخلفات</w:t>
      </w:r>
      <w:r w:rsidRPr="006215B1">
        <w:rPr>
          <w:rFonts w:ascii="SDF" w:eastAsia="Times New Roman" w:hAnsi="SDF" w:cs="B Nazanin" w:hint="cs"/>
          <w:rtl/>
          <w:lang w:bidi="fa-IR"/>
        </w:rPr>
        <w:t xml:space="preserve"> تشکل</w:t>
      </w:r>
      <w:r w:rsidRPr="006215B1">
        <w:rPr>
          <w:rFonts w:ascii="SDF" w:eastAsia="Times New Roman" w:hAnsi="SDF" w:cs="B Nazanin"/>
        </w:rPr>
        <w:t>‌</w:t>
      </w:r>
      <w:r w:rsidRPr="006215B1">
        <w:rPr>
          <w:rFonts w:ascii="SDF" w:eastAsia="Times New Roman" w:hAnsi="SDF" w:cs="B Nazanin" w:hint="cs"/>
          <w:rtl/>
          <w:lang w:bidi="fa-IR"/>
        </w:rPr>
        <w:t>های اسلامی دانشگاهیان مندرج در مواد 18 به بعد این دستورالعمل، با ارائه گزارش تخلف توسط هر یک از اعضای هیات نظارت دانشگاه یا اعضای شورای فرهنگی و یا طرح شکایت توسط اشخاص حقیقی یا حقوقی به دبیرخانه هیات نظارت در دستور کار جلسات هیات نظارت قرار می گیرد.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 11ـ هیات منصفه رسیدگی به تخلفات</w:t>
      </w:r>
      <w:r w:rsidRPr="006215B1">
        <w:rPr>
          <w:rFonts w:ascii="SDF" w:eastAsia="Times New Roman" w:hAnsi="SDF" w:cs="B Nazanin" w:hint="cs"/>
          <w:rtl/>
          <w:lang w:bidi="fa-IR"/>
        </w:rPr>
        <w:t xml:space="preserve"> تشکلها دارای 5 عضو اصلی و یک عضو علی البدل است که به ترتیب زیر پیشنهاد و احکام آنان از سوی رییس دانشگاه صادر می شود: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الف) یک نفر از اعضای شورای دانشگاه به انتخاب آن شورا</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ب) یک نفر از اعضای هیات علمی دانشگاه به انتخاب شورای فرهنگی دانشگاه</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ج) دو نفر از اعضای شورای فرهنگی دانشگاه (یک نفر اصلی ویک نفر عضو علی البدل) به انتخاب آن شورا</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د) دو نفر از دانشجویان آشنا به مسایل فرهنگی ـ سیاسی به انتخاب شورای فرهنگی دانشگاه</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 12ـ جلسات هیات منصفه</w:t>
      </w:r>
      <w:r w:rsidRPr="006215B1">
        <w:rPr>
          <w:rFonts w:ascii="SDF" w:eastAsia="Times New Roman" w:hAnsi="SDF" w:cs="B Nazanin" w:hint="cs"/>
          <w:rtl/>
          <w:lang w:bidi="fa-IR"/>
        </w:rPr>
        <w:t xml:space="preserve"> با دعوت کتبی دبیرخانه هیات نظارت از کلیه اعضای هیات منصفه، تشکیل و با حضور حداقل 4 نفر از اعضا رسمیت می یابد و تصمیمیات متخذه با رای حداقل 3 نفر از اعضای حاضر در جلسه معتبر است.</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تبصره 1: عضو علی البدل در غیاب هر یک از اعضای اصلی هیات منصفه حق رای خواهد داشت.</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تبصره 2: دبیر هیات منصفه در اولین جلسه این هیات از بین اعضا و توسط اعضا انتخاب می شود.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 13ـ</w:t>
      </w:r>
      <w:r w:rsidRPr="006215B1">
        <w:rPr>
          <w:rFonts w:ascii="SDF" w:eastAsia="Times New Roman" w:hAnsi="SDF" w:cs="B Nazanin" w:hint="cs"/>
          <w:rtl/>
          <w:lang w:bidi="fa-IR"/>
        </w:rPr>
        <w:t xml:space="preserve"> رییس هیات نظارت موظف است پس از دریافت شکایت، تشکل مورد نظر را با ابلاغ کتبی مطلع نموده و زمان تشکیل جلسه رسیدگی را حداقل یک هفته قبل از رسیدگی شکایت به تشکل، شاکی واعضای هیات منصفه کتباً اعلام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تبصره: چنانچه تشکل به تاریخ تعیین شده برای رسیدگی اعتراض داشته باشد، هیات نظارت دانشگاه میتواند با صلاح دید جلسه را به زمان دیگری موکول نماید، به هرحال تاریخ جلسه رسیدگی نمی تواند بیشتر از 20روز کاری از زمان دریافت شکایت تعیین شود.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ماده14ـ</w:t>
      </w:r>
      <w:r w:rsidRPr="006215B1">
        <w:rPr>
          <w:rFonts w:ascii="SDF" w:eastAsia="Times New Roman" w:hAnsi="SDF" w:cs="B Nazanin" w:hint="cs"/>
          <w:rtl/>
          <w:lang w:bidi="fa-IR"/>
        </w:rPr>
        <w:t xml:space="preserve"> پس از تشکیل جلسه رسیدگی در حضور هیات منصفه، شکایت و یا گزارش در یافتی قرائت و دفاعیات نماینده تشکل استماع می شود. سپس اعضای هیات نظارت می توانند سوالاتی را به منظور روشن شدن موضوع و امکان تصمیم گیری دقیق تر توسط هیات منصفه مطرح نمایند.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تبصره: هیات نظارت موظف است امکان دفاع براغی نماینده تشکل و شاکی را فراهم آورد.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 15ـ</w:t>
      </w:r>
      <w:r w:rsidRPr="006215B1">
        <w:rPr>
          <w:rFonts w:ascii="SDF" w:eastAsia="Times New Roman" w:hAnsi="SDF" w:cs="B Nazanin" w:hint="cs"/>
          <w:rtl/>
          <w:lang w:bidi="fa-IR"/>
        </w:rPr>
        <w:t xml:space="preserve"> پس از اعلام ختم رسیدگی توسط هیات نظارت دانشگاه، هیات منصفه به منظور پاسخ به دو سوال تشکیل جلسه خواهد داد: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lastRenderedPageBreak/>
        <w:t>1ـ آیا تخلف واقع شده است یا خیر؟</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 xml:space="preserve">2ـ در صورت وقوع تخلف، متخلف مستحق تخفیف است یا نه؟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 16ـ</w:t>
      </w:r>
      <w:r w:rsidRPr="006215B1">
        <w:rPr>
          <w:rFonts w:ascii="SDF" w:eastAsia="Times New Roman" w:hAnsi="SDF" w:cs="B Nazanin" w:hint="cs"/>
          <w:rtl/>
          <w:lang w:bidi="fa-IR"/>
        </w:rPr>
        <w:t xml:space="preserve"> هیات منصفه موظف است بلافاصله پس از ختم رسیدگی و در ادامه همان جلسه نظر خود را پس از شورا اعلام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 17ـ</w:t>
      </w:r>
      <w:r w:rsidRPr="006215B1">
        <w:rPr>
          <w:rFonts w:ascii="SDF" w:eastAsia="Times New Roman" w:hAnsi="SDF" w:cs="B Nazanin" w:hint="cs"/>
          <w:rtl/>
          <w:lang w:bidi="fa-IR"/>
        </w:rPr>
        <w:t xml:space="preserve"> هیات نظارت موظف است پس از اعلام نظر هیات منصفه،حداکثر ظرف 3 روز کاری رای خود را مطابق مفاد آیین نامه و دستورالعمل حاضر وبر اساس نظر هیات منصفه صادر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تبصره: رای صادره توسط هیات نظارت در صورتی معتبر وقابل اجرا است که حداقل به امضای دو عضو هیات نظارت رسیده باشد.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ماده18</w:t>
      </w:r>
      <w:r w:rsidRPr="006215B1">
        <w:rPr>
          <w:rFonts w:ascii="SDF" w:eastAsia="Times New Roman" w:hAnsi="SDF" w:cs="B Nazanin" w:hint="cs"/>
          <w:rtl/>
          <w:lang w:bidi="fa-IR"/>
        </w:rPr>
        <w:t>ـ هیات نظارت پس از رسیدگی رای خود را به شرح زیر صادر می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1ـ18ـ در صورتی که هیات موسس بر خلاف تعهد مذکور در بند5ـ4 دستورالعمل اقدام نماید اعضای هیات موسس به مدت 3تا6 ماه از حق تاسیس تشکل محروم خواهند شد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2ـ18ـ در صورتی که تشکل بر خلاف اساسنامه مصوب خود اقدام نماید با تشخیص هیات نظارت مجوز آن لغو خواهد شد.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3ـ 18ـ در صورتی که تشکل بدون دریافت مجوز فعالیت از هیات نظارت مطابق بند1ـ2 آیین نامه، اقدام به برگزاری سخنرانی،تجمع،راهپیمایی، تریبون آزاد و یا نصب تابلوی آزاد نماید برای بار اول تشکل به مدت یک تا دو ماه از حق انجام آن فعالیتهای مندرج در بند 1ـ2 آیین نامه محروم وبار سوم به تعلیق مجوز محکوم می شود.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4ـ18ـ در صورتی که تشکل از طریق فعالیت خود در امور جاری دانشگاه ایجاد اخلال نماید به گونه ای که موجب توقف امور آموزشی دانشگاه شود به تعلیق مجوز از 3 تا6 ماه محکوم می شود.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5ـ18ـ در صورتی که تشکل آزادی های مشرع ومصرح اشخاص در قانون اساسی را نقض نماید یا به ایراد تهمت، افترا، اهانت، نشر اکاذیب، ترویج وتبلیغ احزاب و گروههای غیر قانونی و معاندت با اصول قانون اساسی اقدام نماید مجازات وی بار اول توقف فعالیت از 3 تا6 ماه در صورت تکرار تعلیق مجوز خواهد بود.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6ـ 18ـ در صورتی که تشکلی پس از اخذ مجوز، در هنگام انجام فعالیت از ضوابط تعیین شدن و یا شروط هیات نظارت عدول نماید،برای بار اول به شورای مرکزی تشکل تذکر کتبی داده می شودو در صورت تکرار تخلف، به مدت 3 تا6 ماه از انجام همان فعالیت محروم ودر مرتبه سوم به تعلیق مجوز محکوم می شود.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7ـ18ـ تعلیق مجوز تنها در صورت تکرار تخلف در طول یک دوره انتخاباتی اعمال شده و پس از طی مدتی مزبور وبا برگزاری انتخابات جدید تشکل، هیات نظارت بر حسب روند معمول مطابق آیین نامه و این دستورالعمل عمل می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lastRenderedPageBreak/>
        <w:t>8ـ 18ـ چنانچه تشکل در طول مدت تعلیق، به هرگونه فعالیت مندرج در بند 1ـ2 آیین نامه نماید، هیات نظارت نسبت به لغو مجوز تشکل اقدام می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9ـ18ـ در موارد محکومیت به تعلیق مجوز، هیات نظارت موظف است حداکثر ظرف مدت 3 ماه نسبت به صدور یا عدم صدور مجوز ومدت محکومیت اعلام نظر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 19ـ</w:t>
      </w:r>
      <w:r w:rsidRPr="006215B1">
        <w:rPr>
          <w:rFonts w:ascii="SDF" w:eastAsia="Times New Roman" w:hAnsi="SDF" w:cs="B Nazanin" w:hint="cs"/>
          <w:rtl/>
          <w:lang w:bidi="fa-IR"/>
        </w:rPr>
        <w:t xml:space="preserve"> رییس هیات نظارت ظرف یک هفته رای صادره در موارد فوق را ابلاغ کتبی می نماید و ظرف مدت روز از تاریخ ابلاغ،طرفین می توانند به رای صادره اعتراض نمایند.در این صورت هیات نظارت پرونده را ظرف مدت پانزده روز برای رسیدگی به هیات نظارت مرکزی ارسال می نماید. در این صورت اجرای حکم منوط به رای هیات نظارت مرکزی خواهد بود.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 20ـ</w:t>
      </w:r>
      <w:r w:rsidRPr="006215B1">
        <w:rPr>
          <w:rFonts w:ascii="SDF" w:eastAsia="Times New Roman" w:hAnsi="SDF" w:cs="B Nazanin" w:hint="cs"/>
          <w:rtl/>
          <w:lang w:bidi="fa-IR"/>
        </w:rPr>
        <w:t xml:space="preserve"> مرجع تجدید نظر در آرای هیات نظارت دانشگاه، هیات نظارت مرکزی است و این هیات موظف است ظرف مدت دو ماه از تاریخ دریافت پرونده در خصوص رای صادره ازسوی هیات نظارت دانشگاه اعلام نظر نماید.رای هیات نظارت مرکزی قطعی است.</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ماده 21ـ رسیدگی به تخلفات انتخاباتی:</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1ـ21ـ مرجع رسیدگی به تخلفات انتخاباتی تشکلها، هیات نظارت دانشگاه است.</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2ـ21ـ هیات نظارت دانشگاه در صورت گزارش نماینده هیات نظارت مبنی بر وقوع تخلف انتخاباتی و یا ارائه شکایت مکتوب و مستند از سوی یک سوم اعضای تشکل اسلامی،اقدام به بررسی نحوه برگزاری انتخابات و مطابقت آن با این دستورالعمل و اساسنامه تشکل و اعلام رای در مورد شکایت ویا اعتراضات مذکور می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3ـ21ـ شکایت درباره نحوه برگزاری انتخابات حداکثر تا پانزده روز پس از اعلام نتایج انتخابات مزبور توسط تشکل قابل طرح و رسیدگی می باشد.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4ـ21ـ رسیدگی به تخلفات انتخاباتی همانند دیگر تخلفات با حضور هیات منصفه صورت می پذیرد و هیات نظارت دانشگاه پس از رسیدگی رای خود را به شرح زیر اعلام می نماید:</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الف) در صورت جزیی بودن و بی تاثیربودن تخلف در نتایج انتخابات، به شکل اسلامی تذکر کتبی داده می</w:t>
      </w:r>
      <w:r w:rsidRPr="006215B1">
        <w:rPr>
          <w:rFonts w:ascii="SDF" w:eastAsia="Times New Roman" w:hAnsi="SDF" w:cs="B Nazanin"/>
        </w:rPr>
        <w:t>‌</w:t>
      </w:r>
      <w:r w:rsidRPr="006215B1">
        <w:rPr>
          <w:rFonts w:ascii="SDF" w:eastAsia="Times New Roman" w:hAnsi="SDF" w:cs="B Nazanin"/>
          <w:rtl/>
          <w:lang w:bidi="fa-IR"/>
        </w:rPr>
        <w:t xml:space="preserve">شود.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ب ) در صورتی که انتخابات به طور کلی مخدوش تشخیص داده شود، رای به ابطال انتخابات داده می</w:t>
      </w:r>
      <w:r w:rsidRPr="006215B1">
        <w:rPr>
          <w:rFonts w:ascii="SDF" w:eastAsia="Times New Roman" w:hAnsi="SDF" w:cs="B Nazanin"/>
        </w:rPr>
        <w:t>‌</w:t>
      </w:r>
      <w:r w:rsidRPr="006215B1">
        <w:rPr>
          <w:rFonts w:ascii="SDF" w:eastAsia="Times New Roman" w:hAnsi="SDF" w:cs="B Nazanin"/>
          <w:rtl/>
          <w:lang w:bidi="fa-IR"/>
        </w:rPr>
        <w:t xml:space="preserve">شود.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 xml:space="preserve">5 </w:t>
      </w:r>
      <w:r w:rsidRPr="006215B1">
        <w:rPr>
          <w:rFonts w:ascii="Arial" w:eastAsia="Times New Roman" w:hAnsi="Arial" w:cs="Arial" w:hint="cs"/>
          <w:rtl/>
          <w:lang w:bidi="fa-IR"/>
        </w:rPr>
        <w:t>–</w:t>
      </w:r>
      <w:r w:rsidRPr="006215B1">
        <w:rPr>
          <w:rFonts w:ascii="SDF" w:eastAsia="Times New Roman" w:hAnsi="SDF" w:cs="B Nazanin"/>
          <w:rtl/>
          <w:lang w:bidi="fa-IR"/>
        </w:rPr>
        <w:t xml:space="preserve"> 21 </w:t>
      </w:r>
      <w:r w:rsidRPr="006215B1">
        <w:rPr>
          <w:rFonts w:ascii="Arial" w:eastAsia="Times New Roman" w:hAnsi="Arial" w:cs="Arial" w:hint="cs"/>
          <w:rtl/>
          <w:lang w:bidi="fa-IR"/>
        </w:rPr>
        <w:t>–</w:t>
      </w:r>
      <w:r w:rsidRPr="006215B1">
        <w:rPr>
          <w:rFonts w:ascii="SDF" w:eastAsia="Times New Roman" w:hAnsi="SDF" w:cs="B Nazanin"/>
          <w:rtl/>
          <w:lang w:bidi="fa-IR"/>
        </w:rPr>
        <w:t xml:space="preserve"> </w:t>
      </w:r>
      <w:r w:rsidRPr="006215B1">
        <w:rPr>
          <w:rFonts w:ascii="SDF" w:eastAsia="Times New Roman" w:hAnsi="SDF" w:cs="B Nazanin" w:hint="cs"/>
          <w:rtl/>
          <w:lang w:bidi="fa-IR"/>
        </w:rPr>
        <w:t>شاکی</w:t>
      </w:r>
      <w:r w:rsidRPr="006215B1">
        <w:rPr>
          <w:rFonts w:ascii="SDF" w:eastAsia="Times New Roman" w:hAnsi="SDF" w:cs="B Nazanin"/>
          <w:rtl/>
          <w:lang w:bidi="fa-IR"/>
        </w:rPr>
        <w:t xml:space="preserve"> </w:t>
      </w:r>
      <w:r w:rsidRPr="006215B1">
        <w:rPr>
          <w:rFonts w:ascii="SDF" w:eastAsia="Times New Roman" w:hAnsi="SDF" w:cs="B Nazanin" w:hint="cs"/>
          <w:rtl/>
          <w:lang w:bidi="fa-IR"/>
        </w:rPr>
        <w:t>یا</w:t>
      </w:r>
      <w:r w:rsidRPr="006215B1">
        <w:rPr>
          <w:rFonts w:ascii="SDF" w:eastAsia="Times New Roman" w:hAnsi="SDF" w:cs="B Nazanin"/>
          <w:rtl/>
          <w:lang w:bidi="fa-IR"/>
        </w:rPr>
        <w:t xml:space="preserve"> </w:t>
      </w:r>
      <w:r w:rsidRPr="006215B1">
        <w:rPr>
          <w:rFonts w:ascii="SDF" w:eastAsia="Times New Roman" w:hAnsi="SDF" w:cs="B Nazanin" w:hint="cs"/>
          <w:rtl/>
          <w:lang w:bidi="fa-IR"/>
        </w:rPr>
        <w:t>شاکیان</w:t>
      </w:r>
      <w:r w:rsidRPr="006215B1">
        <w:rPr>
          <w:rFonts w:ascii="SDF" w:eastAsia="Times New Roman" w:hAnsi="SDF" w:cs="B Nazanin"/>
          <w:rtl/>
          <w:lang w:bidi="fa-IR"/>
        </w:rPr>
        <w:t xml:space="preserve"> </w:t>
      </w:r>
      <w:r w:rsidRPr="006215B1">
        <w:rPr>
          <w:rFonts w:ascii="SDF" w:eastAsia="Times New Roman" w:hAnsi="SDF" w:cs="B Nazanin" w:hint="cs"/>
          <w:rtl/>
          <w:lang w:bidi="fa-IR"/>
        </w:rPr>
        <w:t>می</w:t>
      </w:r>
      <w:r w:rsidRPr="006215B1">
        <w:rPr>
          <w:rFonts w:ascii="SDF" w:eastAsia="Times New Roman" w:hAnsi="SDF" w:cs="B Nazanin"/>
        </w:rPr>
        <w:t>‌</w:t>
      </w:r>
      <w:r w:rsidRPr="006215B1">
        <w:rPr>
          <w:rFonts w:ascii="SDF" w:eastAsia="Times New Roman" w:hAnsi="SDF" w:cs="B Nazanin"/>
          <w:rtl/>
          <w:lang w:bidi="fa-IR"/>
        </w:rPr>
        <w:t>توانند ظرف مدت ده روز از تاریخ اعلام کتبی رای هیات نظارت دانشگاه، نسبت به رای صادره از سوی این هیات، به هیات نظارت مرکزی اعتراض نمایند و هیات نظارت مرکزی مکلف است ظرف مدت 45 روز از تاریخ دریافت اعتراض به موضوع رسیدگی و رای مقتضی صادر نماید. این رای قطعی و لازم</w:t>
      </w:r>
      <w:r w:rsidRPr="006215B1">
        <w:rPr>
          <w:rFonts w:ascii="SDF" w:eastAsia="Times New Roman" w:hAnsi="SDF" w:cs="B Nazanin"/>
        </w:rPr>
        <w:t>‌</w:t>
      </w:r>
      <w:r w:rsidRPr="006215B1">
        <w:rPr>
          <w:rFonts w:ascii="SDF" w:eastAsia="Times New Roman" w:hAnsi="SDF" w:cs="B Nazanin"/>
          <w:rtl/>
          <w:lang w:bidi="fa-IR"/>
        </w:rPr>
        <w:t xml:space="preserve">الاجراست.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lastRenderedPageBreak/>
        <w:t>تبصره : در صورت ابطال انتخابات و اعتراض تشکل اسلامی به هیات نظارت مرکزی، در طول مدت رسیدگی مجدد فعالیت</w:t>
      </w:r>
      <w:r w:rsidRPr="006215B1">
        <w:rPr>
          <w:rFonts w:ascii="SDF" w:eastAsia="Times New Roman" w:hAnsi="SDF" w:cs="B Nazanin"/>
        </w:rPr>
        <w:t>‌</w:t>
      </w:r>
      <w:r w:rsidRPr="006215B1">
        <w:rPr>
          <w:rFonts w:ascii="SDF" w:eastAsia="Times New Roman" w:hAnsi="SDF" w:cs="B Nazanin"/>
          <w:rtl/>
          <w:lang w:bidi="fa-IR"/>
        </w:rPr>
        <w:t>های تشکل به حالت تعلیق درمی</w:t>
      </w:r>
      <w:r w:rsidRPr="006215B1">
        <w:rPr>
          <w:rFonts w:ascii="SDF" w:eastAsia="Times New Roman" w:hAnsi="SDF" w:cs="B Nazanin"/>
        </w:rPr>
        <w:t>‌</w:t>
      </w:r>
      <w:r w:rsidRPr="006215B1">
        <w:rPr>
          <w:rFonts w:ascii="SDF" w:eastAsia="Times New Roman" w:hAnsi="SDF" w:cs="B Nazanin"/>
          <w:rtl/>
          <w:lang w:bidi="fa-IR"/>
        </w:rPr>
        <w:t xml:space="preserve">آید.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 xml:space="preserve">6 </w:t>
      </w:r>
      <w:r w:rsidRPr="006215B1">
        <w:rPr>
          <w:rFonts w:ascii="Arial" w:eastAsia="Times New Roman" w:hAnsi="Arial" w:cs="Arial" w:hint="cs"/>
          <w:rtl/>
          <w:lang w:bidi="fa-IR"/>
        </w:rPr>
        <w:t>–</w:t>
      </w:r>
      <w:r w:rsidRPr="006215B1">
        <w:rPr>
          <w:rFonts w:ascii="SDF" w:eastAsia="Times New Roman" w:hAnsi="SDF" w:cs="B Nazanin"/>
          <w:rtl/>
          <w:lang w:bidi="fa-IR"/>
        </w:rPr>
        <w:t xml:space="preserve"> 21 </w:t>
      </w:r>
      <w:r w:rsidRPr="006215B1">
        <w:rPr>
          <w:rFonts w:ascii="Arial" w:eastAsia="Times New Roman" w:hAnsi="Arial" w:cs="Arial" w:hint="cs"/>
          <w:rtl/>
          <w:lang w:bidi="fa-IR"/>
        </w:rPr>
        <w:t>–</w:t>
      </w:r>
      <w:r w:rsidRPr="006215B1">
        <w:rPr>
          <w:rFonts w:ascii="SDF" w:eastAsia="Times New Roman" w:hAnsi="SDF" w:cs="B Nazanin"/>
          <w:rtl/>
          <w:lang w:bidi="fa-IR"/>
        </w:rPr>
        <w:t xml:space="preserve"> </w:t>
      </w:r>
      <w:r w:rsidRPr="006215B1">
        <w:rPr>
          <w:rFonts w:ascii="SDF" w:eastAsia="Times New Roman" w:hAnsi="SDF" w:cs="B Nazanin" w:hint="cs"/>
          <w:rtl/>
          <w:lang w:bidi="fa-IR"/>
        </w:rPr>
        <w:t>در</w:t>
      </w:r>
      <w:r w:rsidRPr="006215B1">
        <w:rPr>
          <w:rFonts w:ascii="SDF" w:eastAsia="Times New Roman" w:hAnsi="SDF" w:cs="B Nazanin"/>
          <w:rtl/>
          <w:lang w:bidi="fa-IR"/>
        </w:rPr>
        <w:t xml:space="preserve"> </w:t>
      </w:r>
      <w:r w:rsidRPr="006215B1">
        <w:rPr>
          <w:rFonts w:ascii="SDF" w:eastAsia="Times New Roman" w:hAnsi="SDF" w:cs="B Nazanin" w:hint="cs"/>
          <w:rtl/>
          <w:lang w:bidi="fa-IR"/>
        </w:rPr>
        <w:t>صورت</w:t>
      </w:r>
      <w:r w:rsidRPr="006215B1">
        <w:rPr>
          <w:rFonts w:ascii="SDF" w:eastAsia="Times New Roman" w:hAnsi="SDF" w:cs="B Nazanin"/>
          <w:rtl/>
          <w:lang w:bidi="fa-IR"/>
        </w:rPr>
        <w:t xml:space="preserve"> </w:t>
      </w:r>
      <w:r w:rsidRPr="006215B1">
        <w:rPr>
          <w:rFonts w:ascii="SDF" w:eastAsia="Times New Roman" w:hAnsi="SDF" w:cs="B Nazanin" w:hint="cs"/>
          <w:rtl/>
          <w:lang w:bidi="fa-IR"/>
        </w:rPr>
        <w:t>قطعیت</w:t>
      </w:r>
      <w:r w:rsidRPr="006215B1">
        <w:rPr>
          <w:rFonts w:ascii="SDF" w:eastAsia="Times New Roman" w:hAnsi="SDF" w:cs="B Nazanin"/>
          <w:rtl/>
          <w:lang w:bidi="fa-IR"/>
        </w:rPr>
        <w:t xml:space="preserve"> </w:t>
      </w:r>
      <w:r w:rsidRPr="006215B1">
        <w:rPr>
          <w:rFonts w:ascii="SDF" w:eastAsia="Times New Roman" w:hAnsi="SDF" w:cs="B Nazanin" w:hint="cs"/>
          <w:rtl/>
          <w:lang w:bidi="fa-IR"/>
        </w:rPr>
        <w:t>ابطال</w:t>
      </w:r>
      <w:r w:rsidRPr="006215B1">
        <w:rPr>
          <w:rFonts w:ascii="SDF" w:eastAsia="Times New Roman" w:hAnsi="SDF" w:cs="B Nazanin"/>
          <w:rtl/>
          <w:lang w:bidi="fa-IR"/>
        </w:rPr>
        <w:t xml:space="preserve"> </w:t>
      </w:r>
      <w:r w:rsidRPr="006215B1">
        <w:rPr>
          <w:rFonts w:ascii="SDF" w:eastAsia="Times New Roman" w:hAnsi="SDF" w:cs="B Nazanin" w:hint="cs"/>
          <w:rtl/>
          <w:lang w:bidi="fa-IR"/>
        </w:rPr>
        <w:t>انتخابات،</w:t>
      </w:r>
      <w:r w:rsidRPr="006215B1">
        <w:rPr>
          <w:rFonts w:ascii="SDF" w:eastAsia="Times New Roman" w:hAnsi="SDF" w:cs="B Nazanin"/>
          <w:rtl/>
          <w:lang w:bidi="fa-IR"/>
        </w:rPr>
        <w:t xml:space="preserve"> </w:t>
      </w:r>
      <w:r w:rsidRPr="006215B1">
        <w:rPr>
          <w:rFonts w:ascii="SDF" w:eastAsia="Times New Roman" w:hAnsi="SDF" w:cs="B Nazanin" w:hint="cs"/>
          <w:rtl/>
          <w:lang w:bidi="fa-IR"/>
        </w:rPr>
        <w:t>تشکل</w:t>
      </w:r>
      <w:r w:rsidRPr="006215B1">
        <w:rPr>
          <w:rFonts w:ascii="SDF" w:eastAsia="Times New Roman" w:hAnsi="SDF" w:cs="B Nazanin"/>
          <w:rtl/>
          <w:lang w:bidi="fa-IR"/>
        </w:rPr>
        <w:t xml:space="preserve"> </w:t>
      </w:r>
      <w:r w:rsidRPr="006215B1">
        <w:rPr>
          <w:rFonts w:ascii="SDF" w:eastAsia="Times New Roman" w:hAnsi="SDF" w:cs="B Nazanin" w:hint="cs"/>
          <w:rtl/>
          <w:lang w:bidi="fa-IR"/>
        </w:rPr>
        <w:t>اسلامی</w:t>
      </w:r>
      <w:r w:rsidRPr="006215B1">
        <w:rPr>
          <w:rFonts w:ascii="SDF" w:eastAsia="Times New Roman" w:hAnsi="SDF" w:cs="B Nazanin"/>
          <w:rtl/>
          <w:lang w:bidi="fa-IR"/>
        </w:rPr>
        <w:t xml:space="preserve"> </w:t>
      </w:r>
      <w:r w:rsidRPr="006215B1">
        <w:rPr>
          <w:rFonts w:ascii="SDF" w:eastAsia="Times New Roman" w:hAnsi="SDF" w:cs="B Nazanin" w:hint="cs"/>
          <w:rtl/>
          <w:lang w:bidi="fa-IR"/>
        </w:rPr>
        <w:t>موظف</w:t>
      </w:r>
      <w:r w:rsidRPr="006215B1">
        <w:rPr>
          <w:rFonts w:ascii="SDF" w:eastAsia="Times New Roman" w:hAnsi="SDF" w:cs="B Nazanin"/>
          <w:rtl/>
          <w:lang w:bidi="fa-IR"/>
        </w:rPr>
        <w:t xml:space="preserve"> </w:t>
      </w:r>
      <w:r w:rsidRPr="006215B1">
        <w:rPr>
          <w:rFonts w:ascii="SDF" w:eastAsia="Times New Roman" w:hAnsi="SDF" w:cs="B Nazanin" w:hint="cs"/>
          <w:rtl/>
          <w:lang w:bidi="fa-IR"/>
        </w:rPr>
        <w:t>است</w:t>
      </w:r>
      <w:r w:rsidRPr="006215B1">
        <w:rPr>
          <w:rFonts w:ascii="SDF" w:eastAsia="Times New Roman" w:hAnsi="SDF" w:cs="B Nazanin"/>
          <w:rtl/>
          <w:lang w:bidi="fa-IR"/>
        </w:rPr>
        <w:t xml:space="preserve"> </w:t>
      </w:r>
      <w:r w:rsidRPr="006215B1">
        <w:rPr>
          <w:rFonts w:ascii="SDF" w:eastAsia="Times New Roman" w:hAnsi="SDF" w:cs="B Nazanin" w:hint="cs"/>
          <w:rtl/>
          <w:lang w:bidi="fa-IR"/>
        </w:rPr>
        <w:t>حداکثر</w:t>
      </w:r>
      <w:r w:rsidRPr="006215B1">
        <w:rPr>
          <w:rFonts w:ascii="SDF" w:eastAsia="Times New Roman" w:hAnsi="SDF" w:cs="B Nazanin"/>
          <w:rtl/>
          <w:lang w:bidi="fa-IR"/>
        </w:rPr>
        <w:t xml:space="preserve"> </w:t>
      </w:r>
      <w:r w:rsidRPr="006215B1">
        <w:rPr>
          <w:rFonts w:ascii="SDF" w:eastAsia="Times New Roman" w:hAnsi="SDF" w:cs="B Nazanin" w:hint="cs"/>
          <w:rtl/>
          <w:lang w:bidi="fa-IR"/>
        </w:rPr>
        <w:t>ظرف</w:t>
      </w:r>
      <w:r w:rsidRPr="006215B1">
        <w:rPr>
          <w:rFonts w:ascii="SDF" w:eastAsia="Times New Roman" w:hAnsi="SDF" w:cs="B Nazanin"/>
          <w:rtl/>
          <w:lang w:bidi="fa-IR"/>
        </w:rPr>
        <w:t xml:space="preserve"> </w:t>
      </w:r>
      <w:r w:rsidRPr="006215B1">
        <w:rPr>
          <w:rFonts w:ascii="SDF" w:eastAsia="Times New Roman" w:hAnsi="SDF" w:cs="B Nazanin" w:hint="cs"/>
          <w:rtl/>
          <w:lang w:bidi="fa-IR"/>
        </w:rPr>
        <w:t>مدت</w:t>
      </w:r>
      <w:r w:rsidRPr="006215B1">
        <w:rPr>
          <w:rFonts w:ascii="SDF" w:eastAsia="Times New Roman" w:hAnsi="SDF" w:cs="B Nazanin"/>
          <w:rtl/>
          <w:lang w:bidi="fa-IR"/>
        </w:rPr>
        <w:t xml:space="preserve"> </w:t>
      </w:r>
      <w:r w:rsidRPr="006215B1">
        <w:rPr>
          <w:rFonts w:ascii="SDF" w:eastAsia="Times New Roman" w:hAnsi="SDF" w:cs="B Nazanin" w:hint="cs"/>
          <w:rtl/>
          <w:lang w:bidi="fa-IR"/>
        </w:rPr>
        <w:t>یک</w:t>
      </w:r>
      <w:r w:rsidRPr="006215B1">
        <w:rPr>
          <w:rFonts w:ascii="SDF" w:eastAsia="Times New Roman" w:hAnsi="SDF" w:cs="B Nazanin"/>
          <w:rtl/>
          <w:lang w:bidi="fa-IR"/>
        </w:rPr>
        <w:t xml:space="preserve"> </w:t>
      </w:r>
      <w:r w:rsidRPr="006215B1">
        <w:rPr>
          <w:rFonts w:ascii="SDF" w:eastAsia="Times New Roman" w:hAnsi="SDF" w:cs="B Nazanin" w:hint="cs"/>
          <w:rtl/>
          <w:lang w:bidi="fa-IR"/>
        </w:rPr>
        <w:t>ماه</w:t>
      </w:r>
      <w:r w:rsidRPr="006215B1">
        <w:rPr>
          <w:rFonts w:ascii="SDF" w:eastAsia="Times New Roman" w:hAnsi="SDF" w:cs="B Nazanin"/>
          <w:rtl/>
          <w:lang w:bidi="fa-IR"/>
        </w:rPr>
        <w:t xml:space="preserve"> </w:t>
      </w:r>
      <w:r w:rsidRPr="006215B1">
        <w:rPr>
          <w:rFonts w:ascii="SDF" w:eastAsia="Times New Roman" w:hAnsi="SDF" w:cs="B Nazanin" w:hint="cs"/>
          <w:rtl/>
          <w:lang w:bidi="fa-IR"/>
        </w:rPr>
        <w:t>از</w:t>
      </w:r>
      <w:r w:rsidRPr="006215B1">
        <w:rPr>
          <w:rFonts w:ascii="SDF" w:eastAsia="Times New Roman" w:hAnsi="SDF" w:cs="B Nazanin"/>
          <w:rtl/>
          <w:lang w:bidi="fa-IR"/>
        </w:rPr>
        <w:t xml:space="preserve"> </w:t>
      </w:r>
      <w:r w:rsidRPr="006215B1">
        <w:rPr>
          <w:rFonts w:ascii="SDF" w:eastAsia="Times New Roman" w:hAnsi="SDF" w:cs="B Nazanin" w:hint="cs"/>
          <w:rtl/>
          <w:lang w:bidi="fa-IR"/>
        </w:rPr>
        <w:t>تاریخ</w:t>
      </w:r>
      <w:r w:rsidRPr="006215B1">
        <w:rPr>
          <w:rFonts w:ascii="SDF" w:eastAsia="Times New Roman" w:hAnsi="SDF" w:cs="B Nazanin"/>
          <w:rtl/>
          <w:lang w:bidi="fa-IR"/>
        </w:rPr>
        <w:t xml:space="preserve"> </w:t>
      </w:r>
      <w:r w:rsidRPr="006215B1">
        <w:rPr>
          <w:rFonts w:ascii="SDF" w:eastAsia="Times New Roman" w:hAnsi="SDF" w:cs="B Nazanin" w:hint="cs"/>
          <w:rtl/>
          <w:lang w:bidi="fa-IR"/>
        </w:rPr>
        <w:t>اعلام</w:t>
      </w:r>
      <w:r w:rsidRPr="006215B1">
        <w:rPr>
          <w:rFonts w:ascii="SDF" w:eastAsia="Times New Roman" w:hAnsi="SDF" w:cs="B Nazanin"/>
          <w:rtl/>
          <w:lang w:bidi="fa-IR"/>
        </w:rPr>
        <w:t xml:space="preserve"> </w:t>
      </w:r>
      <w:r w:rsidRPr="006215B1">
        <w:rPr>
          <w:rFonts w:ascii="SDF" w:eastAsia="Times New Roman" w:hAnsi="SDF" w:cs="B Nazanin" w:hint="cs"/>
          <w:rtl/>
          <w:lang w:bidi="fa-IR"/>
        </w:rPr>
        <w:t>رای</w:t>
      </w:r>
      <w:r w:rsidRPr="006215B1">
        <w:rPr>
          <w:rFonts w:ascii="SDF" w:eastAsia="Times New Roman" w:hAnsi="SDF" w:cs="B Nazanin"/>
          <w:rtl/>
          <w:lang w:bidi="fa-IR"/>
        </w:rPr>
        <w:t xml:space="preserve"> </w:t>
      </w:r>
      <w:r w:rsidRPr="006215B1">
        <w:rPr>
          <w:rFonts w:ascii="SDF" w:eastAsia="Times New Roman" w:hAnsi="SDF" w:cs="B Nazanin" w:hint="cs"/>
          <w:rtl/>
          <w:lang w:bidi="fa-IR"/>
        </w:rPr>
        <w:t>کتبی</w:t>
      </w:r>
      <w:r w:rsidRPr="006215B1">
        <w:rPr>
          <w:rFonts w:ascii="SDF" w:eastAsia="Times New Roman" w:hAnsi="SDF" w:cs="B Nazanin"/>
          <w:rtl/>
          <w:lang w:bidi="fa-IR"/>
        </w:rPr>
        <w:t xml:space="preserve"> </w:t>
      </w:r>
      <w:r w:rsidRPr="006215B1">
        <w:rPr>
          <w:rFonts w:ascii="SDF" w:eastAsia="Times New Roman" w:hAnsi="SDF" w:cs="B Nazanin" w:hint="cs"/>
          <w:rtl/>
          <w:lang w:bidi="fa-IR"/>
        </w:rPr>
        <w:t>هیات</w:t>
      </w:r>
      <w:r w:rsidRPr="006215B1">
        <w:rPr>
          <w:rFonts w:ascii="SDF" w:eastAsia="Times New Roman" w:hAnsi="SDF" w:cs="B Nazanin"/>
          <w:rtl/>
          <w:lang w:bidi="fa-IR"/>
        </w:rPr>
        <w:t xml:space="preserve"> </w:t>
      </w:r>
      <w:r w:rsidRPr="006215B1">
        <w:rPr>
          <w:rFonts w:ascii="SDF" w:eastAsia="Times New Roman" w:hAnsi="SDF" w:cs="B Nazanin" w:hint="cs"/>
          <w:rtl/>
          <w:lang w:bidi="fa-IR"/>
        </w:rPr>
        <w:t>نظارت</w:t>
      </w:r>
      <w:r w:rsidRPr="006215B1">
        <w:rPr>
          <w:rFonts w:ascii="SDF" w:eastAsia="Times New Roman" w:hAnsi="SDF" w:cs="B Nazanin"/>
          <w:rtl/>
          <w:lang w:bidi="fa-IR"/>
        </w:rPr>
        <w:t xml:space="preserve"> </w:t>
      </w:r>
      <w:r w:rsidRPr="006215B1">
        <w:rPr>
          <w:rFonts w:ascii="SDF" w:eastAsia="Times New Roman" w:hAnsi="SDF" w:cs="B Nazanin" w:hint="cs"/>
          <w:rtl/>
          <w:lang w:bidi="fa-IR"/>
        </w:rPr>
        <w:t>نسبت</w:t>
      </w:r>
      <w:r w:rsidRPr="006215B1">
        <w:rPr>
          <w:rFonts w:ascii="SDF" w:eastAsia="Times New Roman" w:hAnsi="SDF" w:cs="B Nazanin"/>
          <w:rtl/>
          <w:lang w:bidi="fa-IR"/>
        </w:rPr>
        <w:t xml:space="preserve"> </w:t>
      </w:r>
      <w:r w:rsidRPr="006215B1">
        <w:rPr>
          <w:rFonts w:ascii="SDF" w:eastAsia="Times New Roman" w:hAnsi="SDF" w:cs="B Nazanin" w:hint="cs"/>
          <w:rtl/>
          <w:lang w:bidi="fa-IR"/>
        </w:rPr>
        <w:t>به</w:t>
      </w:r>
      <w:r w:rsidRPr="006215B1">
        <w:rPr>
          <w:rFonts w:ascii="SDF" w:eastAsia="Times New Roman" w:hAnsi="SDF" w:cs="B Nazanin"/>
          <w:rtl/>
          <w:lang w:bidi="fa-IR"/>
        </w:rPr>
        <w:t xml:space="preserve"> </w:t>
      </w:r>
      <w:r w:rsidRPr="006215B1">
        <w:rPr>
          <w:rFonts w:ascii="SDF" w:eastAsia="Times New Roman" w:hAnsi="SDF" w:cs="B Nazanin" w:hint="cs"/>
          <w:rtl/>
          <w:lang w:bidi="fa-IR"/>
        </w:rPr>
        <w:t>برگزاری</w:t>
      </w:r>
      <w:r w:rsidRPr="006215B1">
        <w:rPr>
          <w:rFonts w:ascii="SDF" w:eastAsia="Times New Roman" w:hAnsi="SDF" w:cs="B Nazanin"/>
          <w:rtl/>
          <w:lang w:bidi="fa-IR"/>
        </w:rPr>
        <w:t xml:space="preserve"> </w:t>
      </w:r>
      <w:r w:rsidRPr="006215B1">
        <w:rPr>
          <w:rFonts w:ascii="SDF" w:eastAsia="Times New Roman" w:hAnsi="SDF" w:cs="B Nazanin" w:hint="cs"/>
          <w:rtl/>
          <w:lang w:bidi="fa-IR"/>
        </w:rPr>
        <w:t>مجدد</w:t>
      </w:r>
      <w:r w:rsidRPr="006215B1">
        <w:rPr>
          <w:rFonts w:ascii="SDF" w:eastAsia="Times New Roman" w:hAnsi="SDF" w:cs="B Nazanin"/>
          <w:rtl/>
          <w:lang w:bidi="fa-IR"/>
        </w:rPr>
        <w:t xml:space="preserve"> </w:t>
      </w:r>
      <w:r w:rsidRPr="006215B1">
        <w:rPr>
          <w:rFonts w:ascii="SDF" w:eastAsia="Times New Roman" w:hAnsi="SDF" w:cs="B Nazanin" w:hint="cs"/>
          <w:rtl/>
          <w:lang w:bidi="fa-IR"/>
        </w:rPr>
        <w:t>انتخابات</w:t>
      </w:r>
      <w:r w:rsidRPr="006215B1">
        <w:rPr>
          <w:rFonts w:ascii="SDF" w:eastAsia="Times New Roman" w:hAnsi="SDF" w:cs="B Nazanin"/>
          <w:rtl/>
          <w:lang w:bidi="fa-IR"/>
        </w:rPr>
        <w:t xml:space="preserve"> </w:t>
      </w:r>
      <w:r w:rsidRPr="006215B1">
        <w:rPr>
          <w:rFonts w:ascii="SDF" w:eastAsia="Times New Roman" w:hAnsi="SDF" w:cs="B Nazanin" w:hint="cs"/>
          <w:rtl/>
          <w:lang w:bidi="fa-IR"/>
        </w:rPr>
        <w:t>با</w:t>
      </w:r>
      <w:r w:rsidRPr="006215B1">
        <w:rPr>
          <w:rFonts w:ascii="SDF" w:eastAsia="Times New Roman" w:hAnsi="SDF" w:cs="B Nazanin"/>
          <w:rtl/>
          <w:lang w:bidi="fa-IR"/>
        </w:rPr>
        <w:t xml:space="preserve"> </w:t>
      </w:r>
      <w:r w:rsidRPr="006215B1">
        <w:rPr>
          <w:rFonts w:ascii="SDF" w:eastAsia="Times New Roman" w:hAnsi="SDF" w:cs="B Nazanin" w:hint="cs"/>
          <w:rtl/>
          <w:lang w:bidi="fa-IR"/>
        </w:rPr>
        <w:t>نظارت</w:t>
      </w:r>
      <w:r w:rsidRPr="006215B1">
        <w:rPr>
          <w:rFonts w:ascii="SDF" w:eastAsia="Times New Roman" w:hAnsi="SDF" w:cs="B Nazanin"/>
          <w:rtl/>
          <w:lang w:bidi="fa-IR"/>
        </w:rPr>
        <w:t xml:space="preserve"> </w:t>
      </w:r>
      <w:r w:rsidRPr="006215B1">
        <w:rPr>
          <w:rFonts w:ascii="SDF" w:eastAsia="Times New Roman" w:hAnsi="SDF" w:cs="B Nazanin" w:hint="cs"/>
          <w:rtl/>
          <w:lang w:bidi="fa-IR"/>
        </w:rPr>
        <w:t>نماینده</w:t>
      </w:r>
      <w:r w:rsidRPr="006215B1">
        <w:rPr>
          <w:rFonts w:ascii="SDF" w:eastAsia="Times New Roman" w:hAnsi="SDF" w:cs="B Nazanin"/>
          <w:rtl/>
          <w:lang w:bidi="fa-IR"/>
        </w:rPr>
        <w:t xml:space="preserve"> </w:t>
      </w:r>
      <w:r w:rsidRPr="006215B1">
        <w:rPr>
          <w:rFonts w:ascii="SDF" w:eastAsia="Times New Roman" w:hAnsi="SDF" w:cs="B Nazanin" w:hint="cs"/>
          <w:rtl/>
          <w:lang w:bidi="fa-IR"/>
        </w:rPr>
        <w:t>هیات</w:t>
      </w:r>
      <w:r w:rsidRPr="006215B1">
        <w:rPr>
          <w:rFonts w:ascii="SDF" w:eastAsia="Times New Roman" w:hAnsi="SDF" w:cs="B Nazanin"/>
          <w:rtl/>
          <w:lang w:bidi="fa-IR"/>
        </w:rPr>
        <w:t xml:space="preserve"> </w:t>
      </w:r>
      <w:r w:rsidRPr="006215B1">
        <w:rPr>
          <w:rFonts w:ascii="SDF" w:eastAsia="Times New Roman" w:hAnsi="SDF" w:cs="B Nazanin" w:hint="cs"/>
          <w:rtl/>
          <w:lang w:bidi="fa-IR"/>
        </w:rPr>
        <w:t>نظارت</w:t>
      </w:r>
      <w:r w:rsidRPr="006215B1">
        <w:rPr>
          <w:rFonts w:ascii="SDF" w:eastAsia="Times New Roman" w:hAnsi="SDF" w:cs="B Nazanin"/>
          <w:rtl/>
          <w:lang w:bidi="fa-IR"/>
        </w:rPr>
        <w:t xml:space="preserve"> </w:t>
      </w:r>
      <w:r w:rsidRPr="006215B1">
        <w:rPr>
          <w:rFonts w:ascii="SDF" w:eastAsia="Times New Roman" w:hAnsi="SDF" w:cs="B Nazanin" w:hint="cs"/>
          <w:rtl/>
          <w:lang w:bidi="fa-IR"/>
        </w:rPr>
        <w:t>دانشگاه</w:t>
      </w:r>
      <w:r w:rsidRPr="006215B1">
        <w:rPr>
          <w:rFonts w:ascii="SDF" w:eastAsia="Times New Roman" w:hAnsi="SDF" w:cs="B Nazanin"/>
          <w:rtl/>
          <w:lang w:bidi="fa-IR"/>
        </w:rPr>
        <w:t xml:space="preserve"> </w:t>
      </w:r>
      <w:r w:rsidRPr="006215B1">
        <w:rPr>
          <w:rFonts w:ascii="SDF" w:eastAsia="Times New Roman" w:hAnsi="SDF" w:cs="B Nazanin" w:hint="cs"/>
          <w:rtl/>
          <w:lang w:bidi="fa-IR"/>
        </w:rPr>
        <w:t>اقدام</w:t>
      </w:r>
      <w:r w:rsidRPr="006215B1">
        <w:rPr>
          <w:rFonts w:ascii="SDF" w:eastAsia="Times New Roman" w:hAnsi="SDF" w:cs="B Nazanin"/>
          <w:rtl/>
          <w:lang w:bidi="fa-IR"/>
        </w:rPr>
        <w:t xml:space="preserve"> </w:t>
      </w:r>
      <w:r w:rsidRPr="006215B1">
        <w:rPr>
          <w:rFonts w:ascii="SDF" w:eastAsia="Times New Roman" w:hAnsi="SDF" w:cs="B Nazanin" w:hint="cs"/>
          <w:rtl/>
          <w:lang w:bidi="fa-IR"/>
        </w:rPr>
        <w:t>نماید</w:t>
      </w:r>
      <w:r w:rsidRPr="006215B1">
        <w:rPr>
          <w:rFonts w:ascii="SDF" w:eastAsia="Times New Roman" w:hAnsi="SDF" w:cs="B Nazanin"/>
          <w:rtl/>
          <w:lang w:bidi="fa-IR"/>
        </w:rPr>
        <w:t xml:space="preserve">.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7-21- در صورتی که تشکل اسلامی براساس رای صادره نسبت به تجدید انتخابات در مهلت مقرر اقدام نکند کلیه فعالیت</w:t>
      </w:r>
      <w:r w:rsidRPr="006215B1">
        <w:rPr>
          <w:rFonts w:ascii="SDF" w:eastAsia="Times New Roman" w:hAnsi="SDF" w:cs="B Nazanin"/>
        </w:rPr>
        <w:t>‌‌</w:t>
      </w:r>
      <w:r w:rsidRPr="006215B1">
        <w:rPr>
          <w:rFonts w:ascii="SDF" w:eastAsia="Times New Roman" w:hAnsi="SDF" w:cs="B Nazanin"/>
          <w:rtl/>
          <w:lang w:bidi="fa-IR"/>
        </w:rPr>
        <w:t>های تشکل تا زمان برگزاری انتخابات مجدد با حکم هیات نظارت دانشگاه به حالت تعلیق در می</w:t>
      </w:r>
      <w:r w:rsidRPr="006215B1">
        <w:rPr>
          <w:rFonts w:ascii="SDF" w:eastAsia="Times New Roman" w:hAnsi="SDF" w:cs="B Nazanin"/>
        </w:rPr>
        <w:t>‌</w:t>
      </w:r>
      <w:r w:rsidRPr="006215B1">
        <w:rPr>
          <w:rFonts w:ascii="SDF" w:eastAsia="Times New Roman" w:hAnsi="SDF" w:cs="B Nazanin"/>
          <w:rtl/>
          <w:lang w:bidi="fa-IR"/>
        </w:rPr>
        <w:t xml:space="preserve">آید.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Cambria" w:eastAsia="Times New Roman" w:hAnsi="Cambria" w:cs="Cambria" w:hint="cs"/>
          <w:rtl/>
          <w:lang w:bidi="fa-IR"/>
        </w:rPr>
        <w:t>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hint="cs"/>
          <w:b/>
          <w:bCs/>
          <w:rtl/>
          <w:lang w:bidi="fa-IR"/>
        </w:rPr>
        <w:t xml:space="preserve">ماده 22 ـ مقررات نهایی :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1-22- این دستورالعمل در 22 ماده و 63 بند و 18 تبصره و یک پیوست در تاریخ 23/2/1382 در محل دبیرخانه شورای عالی انقلاب فرهنگی به تصویب هیات</w:t>
      </w:r>
      <w:r w:rsidRPr="006215B1">
        <w:rPr>
          <w:rFonts w:ascii="SDF" w:eastAsia="Times New Roman" w:hAnsi="SDF" w:cs="B Nazanin"/>
        </w:rPr>
        <w:t>‌</w:t>
      </w:r>
      <w:r w:rsidRPr="006215B1">
        <w:rPr>
          <w:rFonts w:ascii="SDF" w:eastAsia="Times New Roman" w:hAnsi="SDF" w:cs="B Nazanin"/>
          <w:rtl/>
          <w:lang w:bidi="fa-IR"/>
        </w:rPr>
        <w:t>های نظارت مرکزی وزارتخانه</w:t>
      </w:r>
      <w:r w:rsidRPr="006215B1">
        <w:rPr>
          <w:rFonts w:ascii="SDF" w:eastAsia="Times New Roman" w:hAnsi="SDF" w:cs="B Nazanin"/>
        </w:rPr>
        <w:t>‌</w:t>
      </w:r>
      <w:r w:rsidRPr="006215B1">
        <w:rPr>
          <w:rFonts w:ascii="SDF" w:eastAsia="Times New Roman" w:hAnsi="SDF" w:cs="B Nazanin"/>
          <w:rtl/>
          <w:lang w:bidi="fa-IR"/>
        </w:rPr>
        <w:t xml:space="preserve">های : علوم، تحقیقات و فنآوری ـ بهداشت، درمان و آموزش پزشکی و دانشگاه آزاد اسلامی رسید.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2-22- این دستورالعمل از تاریخ تصویب آن، جایگزین دستورالعمل اجرایی مصوب مورخ 30/7/1380 وزارتخانه</w:t>
      </w:r>
      <w:r w:rsidRPr="006215B1">
        <w:rPr>
          <w:rFonts w:ascii="SDF" w:eastAsia="Times New Roman" w:hAnsi="SDF" w:cs="B Nazanin"/>
        </w:rPr>
        <w:t>‌</w:t>
      </w:r>
      <w:r w:rsidRPr="006215B1">
        <w:rPr>
          <w:rFonts w:ascii="SDF" w:eastAsia="Times New Roman" w:hAnsi="SDF" w:cs="B Nazanin"/>
          <w:rtl/>
          <w:lang w:bidi="fa-IR"/>
        </w:rPr>
        <w:t>های : علوم، تحقیقات و فنآوری ـ بهداشت، درمان و آموزش پزشکی و سایر مقررات مشابه می</w:t>
      </w:r>
      <w:r w:rsidRPr="006215B1">
        <w:rPr>
          <w:rFonts w:ascii="SDF" w:eastAsia="Times New Roman" w:hAnsi="SDF" w:cs="B Nazanin"/>
        </w:rPr>
        <w:t>‌</w:t>
      </w:r>
      <w:r w:rsidRPr="006215B1">
        <w:rPr>
          <w:rFonts w:ascii="SDF" w:eastAsia="Times New Roman" w:hAnsi="SDF" w:cs="B Nazanin"/>
          <w:rtl/>
          <w:lang w:bidi="fa-IR"/>
        </w:rPr>
        <w:t xml:space="preserve">گردد. </w:t>
      </w:r>
    </w:p>
    <w:p w:rsidR="006215B1" w:rsidRPr="006215B1" w:rsidRDefault="006215B1" w:rsidP="006215B1">
      <w:pPr>
        <w:bidi/>
        <w:spacing w:after="0" w:line="360" w:lineRule="auto"/>
        <w:ind w:left="524" w:hanging="540"/>
        <w:jc w:val="both"/>
        <w:rPr>
          <w:rFonts w:ascii="Times New Roman" w:eastAsia="Times New Roman" w:hAnsi="Times New Roman" w:cs="B Nazanin"/>
          <w:sz w:val="28"/>
          <w:szCs w:val="28"/>
          <w:rtl/>
        </w:rPr>
      </w:pPr>
      <w:r w:rsidRPr="006215B1">
        <w:rPr>
          <w:rFonts w:ascii="SDF" w:eastAsia="Times New Roman" w:hAnsi="SDF" w:cs="B Nazanin"/>
          <w:rtl/>
          <w:lang w:bidi="fa-IR"/>
        </w:rPr>
        <w:t>3-22- این دستورالعمل پانزده روز  پس از ابلاغ در کلیه دانشگاه</w:t>
      </w:r>
      <w:r w:rsidRPr="006215B1">
        <w:rPr>
          <w:rFonts w:ascii="SDF" w:eastAsia="Times New Roman" w:hAnsi="SDF" w:cs="B Nazanin"/>
        </w:rPr>
        <w:t>‌</w:t>
      </w:r>
      <w:r w:rsidRPr="006215B1">
        <w:rPr>
          <w:rFonts w:ascii="SDF" w:eastAsia="Times New Roman" w:hAnsi="SDF" w:cs="B Nazanin"/>
          <w:rtl/>
          <w:lang w:bidi="fa-IR"/>
        </w:rPr>
        <w:t>های کشور لازم</w:t>
      </w:r>
      <w:r w:rsidRPr="006215B1">
        <w:rPr>
          <w:rFonts w:ascii="SDF" w:eastAsia="Times New Roman" w:hAnsi="SDF" w:cs="B Nazanin"/>
        </w:rPr>
        <w:t>‌</w:t>
      </w:r>
      <w:r w:rsidRPr="006215B1">
        <w:rPr>
          <w:rFonts w:ascii="SDF" w:eastAsia="Times New Roman" w:hAnsi="SDF" w:cs="B Nazanin"/>
          <w:rtl/>
          <w:lang w:bidi="fa-IR"/>
        </w:rPr>
        <w:t xml:space="preserve">الاجراست. </w:t>
      </w:r>
    </w:p>
    <w:p w:rsidR="006215B1" w:rsidRPr="006215B1" w:rsidRDefault="006215B1" w:rsidP="006215B1">
      <w:pPr>
        <w:bidi/>
        <w:spacing w:after="200" w:line="360" w:lineRule="auto"/>
        <w:jc w:val="both"/>
        <w:rPr>
          <w:rFonts w:ascii="Times New Roman" w:eastAsia="Times New Roman" w:hAnsi="Times New Roman" w:cs="Times New Roman"/>
          <w:sz w:val="24"/>
          <w:szCs w:val="24"/>
          <w:rtl/>
        </w:rPr>
      </w:pPr>
      <w:r w:rsidRPr="006215B1">
        <w:rPr>
          <w:rFonts w:ascii="SDF" w:eastAsia="Times New Roman" w:hAnsi="SDF" w:cs="Times New Roman"/>
          <w:sz w:val="20"/>
          <w:szCs w:val="20"/>
        </w:rPr>
        <w:t> </w:t>
      </w:r>
    </w:p>
    <w:p w:rsidR="006215B1" w:rsidRPr="006215B1" w:rsidRDefault="006215B1" w:rsidP="006215B1">
      <w:pPr>
        <w:spacing w:after="200" w:line="240" w:lineRule="auto"/>
        <w:rPr>
          <w:rFonts w:ascii="Times New Roman" w:eastAsia="Times New Roman" w:hAnsi="Times New Roman" w:cs="Times New Roman"/>
          <w:sz w:val="24"/>
          <w:szCs w:val="24"/>
          <w:rtl/>
        </w:rPr>
      </w:pPr>
      <w:r w:rsidRPr="006215B1">
        <w:rPr>
          <w:rFonts w:ascii="SDF" w:eastAsia="Times New Roman" w:hAnsi="SDF" w:cs="Times New Roman"/>
          <w:sz w:val="24"/>
          <w:szCs w:val="24"/>
          <w:rtl/>
        </w:rPr>
        <w:t> </w:t>
      </w:r>
    </w:p>
    <w:p w:rsidR="006215B1" w:rsidRPr="006215B1" w:rsidRDefault="006215B1" w:rsidP="006215B1">
      <w:pPr>
        <w:bidi/>
        <w:spacing w:after="0" w:line="360" w:lineRule="auto"/>
        <w:ind w:left="524" w:hanging="540"/>
        <w:jc w:val="lowKashida"/>
        <w:rPr>
          <w:rFonts w:ascii="Times New Roman" w:eastAsia="Times New Roman" w:hAnsi="Times New Roman" w:cs="Times New Roman"/>
          <w:sz w:val="24"/>
          <w:szCs w:val="24"/>
        </w:rPr>
      </w:pPr>
      <w:r w:rsidRPr="006215B1">
        <w:rPr>
          <w:rFonts w:ascii="SDF" w:eastAsia="Times New Roman" w:hAnsi="SDF" w:cs="Times New Roman"/>
          <w:sz w:val="24"/>
          <w:szCs w:val="24"/>
          <w:rtl/>
        </w:rPr>
        <w:t> </w:t>
      </w:r>
    </w:p>
    <w:p w:rsidR="006215B1" w:rsidRPr="006215B1" w:rsidRDefault="006215B1" w:rsidP="006215B1">
      <w:pPr>
        <w:spacing w:after="200" w:line="240" w:lineRule="auto"/>
        <w:jc w:val="right"/>
        <w:rPr>
          <w:rFonts w:ascii="Times New Roman" w:eastAsia="Times New Roman" w:hAnsi="Times New Roman" w:cs="Times New Roman"/>
          <w:sz w:val="24"/>
          <w:szCs w:val="24"/>
          <w:rtl/>
        </w:rPr>
      </w:pPr>
      <w:r w:rsidRPr="006215B1">
        <w:rPr>
          <w:rFonts w:ascii="SDF" w:eastAsia="Times New Roman" w:hAnsi="SDF" w:cs="Times New Roman"/>
          <w:sz w:val="24"/>
          <w:szCs w:val="24"/>
        </w:rPr>
        <w:t> </w:t>
      </w:r>
    </w:p>
    <w:p w:rsidR="006215B1" w:rsidRPr="006215B1" w:rsidRDefault="006215B1" w:rsidP="006215B1">
      <w:pPr>
        <w:bidi/>
        <w:spacing w:after="0" w:line="360" w:lineRule="auto"/>
        <w:ind w:left="344" w:hanging="344"/>
        <w:jc w:val="lowKashida"/>
        <w:rPr>
          <w:rFonts w:ascii="Times New Roman" w:eastAsia="Times New Roman" w:hAnsi="Times New Roman" w:cs="Times New Roman"/>
          <w:sz w:val="24"/>
          <w:szCs w:val="24"/>
        </w:rPr>
      </w:pPr>
    </w:p>
    <w:p w:rsidR="006215B1" w:rsidRPr="006215B1" w:rsidRDefault="006215B1" w:rsidP="006215B1">
      <w:pPr>
        <w:spacing w:after="200" w:line="240" w:lineRule="auto"/>
        <w:rPr>
          <w:rFonts w:ascii="Times New Roman" w:eastAsia="Times New Roman" w:hAnsi="Times New Roman" w:cs="Times New Roman"/>
          <w:sz w:val="24"/>
          <w:szCs w:val="24"/>
          <w:rtl/>
        </w:rPr>
      </w:pPr>
      <w:r w:rsidRPr="006215B1">
        <w:rPr>
          <w:rFonts w:ascii="SDF" w:eastAsia="Times New Roman" w:hAnsi="SDF" w:cs="Times New Roman"/>
          <w:sz w:val="24"/>
          <w:szCs w:val="24"/>
        </w:rPr>
        <w:t> </w:t>
      </w:r>
    </w:p>
    <w:p w:rsidR="006215B1" w:rsidRPr="006215B1" w:rsidRDefault="006215B1" w:rsidP="006215B1">
      <w:pPr>
        <w:spacing w:before="100" w:beforeAutospacing="1" w:after="100" w:afterAutospacing="1" w:line="240" w:lineRule="auto"/>
        <w:rPr>
          <w:rFonts w:ascii="Times New Roman" w:eastAsia="Times New Roman" w:hAnsi="Times New Roman" w:cs="Times New Roman"/>
          <w:sz w:val="24"/>
          <w:szCs w:val="24"/>
        </w:rPr>
      </w:pPr>
      <w:r w:rsidRPr="006215B1">
        <w:rPr>
          <w:rFonts w:ascii="Times New Roman" w:eastAsia="Times New Roman" w:hAnsi="Times New Roman" w:cs="Times New Roman"/>
          <w:sz w:val="24"/>
          <w:szCs w:val="24"/>
          <w:rtl/>
        </w:rPr>
        <w:t> </w:t>
      </w:r>
    </w:p>
    <w:p w:rsidR="006215B1" w:rsidRDefault="006215B1" w:rsidP="006215B1">
      <w:pPr>
        <w:bidi/>
        <w:jc w:val="both"/>
        <w:rPr>
          <w:rFonts w:cs="B Nazanin"/>
          <w:sz w:val="24"/>
          <w:szCs w:val="24"/>
          <w:rtl/>
        </w:rPr>
      </w:pPr>
    </w:p>
    <w:p w:rsidR="006215B1" w:rsidRPr="0067418A" w:rsidRDefault="006215B1" w:rsidP="006215B1">
      <w:pPr>
        <w:bidi/>
        <w:jc w:val="both"/>
        <w:rPr>
          <w:rFonts w:cs="B Nazanin"/>
          <w:sz w:val="24"/>
          <w:szCs w:val="24"/>
        </w:rPr>
      </w:pPr>
    </w:p>
    <w:sectPr w:rsidR="006215B1" w:rsidRPr="006741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D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157B7"/>
    <w:multiLevelType w:val="hybridMultilevel"/>
    <w:tmpl w:val="F962C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8A"/>
    <w:rsid w:val="002644E1"/>
    <w:rsid w:val="006215B1"/>
    <w:rsid w:val="006741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BB957"/>
  <w15:chartTrackingRefBased/>
  <w15:docId w15:val="{2F9653E8-E18A-4F88-BA09-6EEB52236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418A"/>
    <w:rPr>
      <w:color w:val="0563C1" w:themeColor="hyperlink"/>
      <w:u w:val="single"/>
    </w:rPr>
  </w:style>
  <w:style w:type="paragraph" w:styleId="ListParagraph">
    <w:name w:val="List Paragraph"/>
    <w:basedOn w:val="Normal"/>
    <w:uiPriority w:val="34"/>
    <w:qFormat/>
    <w:rsid w:val="006215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925734">
      <w:bodyDiv w:val="1"/>
      <w:marLeft w:val="0"/>
      <w:marRight w:val="0"/>
      <w:marTop w:val="0"/>
      <w:marBottom w:val="0"/>
      <w:divBdr>
        <w:top w:val="none" w:sz="0" w:space="0" w:color="auto"/>
        <w:left w:val="none" w:sz="0" w:space="0" w:color="auto"/>
        <w:bottom w:val="none" w:sz="0" w:space="0" w:color="auto"/>
        <w:right w:val="none" w:sz="0" w:space="0" w:color="auto"/>
      </w:divBdr>
    </w:div>
    <w:div w:id="1093546949">
      <w:bodyDiv w:val="1"/>
      <w:marLeft w:val="0"/>
      <w:marRight w:val="0"/>
      <w:marTop w:val="0"/>
      <w:marBottom w:val="0"/>
      <w:divBdr>
        <w:top w:val="none" w:sz="0" w:space="0" w:color="auto"/>
        <w:left w:val="none" w:sz="0" w:space="0" w:color="auto"/>
        <w:bottom w:val="none" w:sz="0" w:space="0" w:color="auto"/>
        <w:right w:val="none" w:sz="0" w:space="0" w:color="auto"/>
      </w:divBdr>
      <w:divsChild>
        <w:div w:id="914096280">
          <w:marLeft w:val="0"/>
          <w:marRight w:val="0"/>
          <w:marTop w:val="0"/>
          <w:marBottom w:val="0"/>
          <w:divBdr>
            <w:top w:val="none" w:sz="0" w:space="0" w:color="auto"/>
            <w:left w:val="none" w:sz="0" w:space="0" w:color="auto"/>
            <w:bottom w:val="none" w:sz="0" w:space="0" w:color="auto"/>
            <w:right w:val="none" w:sz="0" w:space="0" w:color="auto"/>
          </w:divBdr>
          <w:divsChild>
            <w:div w:id="900333649">
              <w:marLeft w:val="0"/>
              <w:marRight w:val="0"/>
              <w:marTop w:val="0"/>
              <w:marBottom w:val="0"/>
              <w:divBdr>
                <w:top w:val="none" w:sz="0" w:space="0" w:color="auto"/>
                <w:left w:val="none" w:sz="0" w:space="0" w:color="auto"/>
                <w:bottom w:val="none" w:sz="0" w:space="0" w:color="auto"/>
                <w:right w:val="none" w:sz="0" w:space="0" w:color="auto"/>
              </w:divBdr>
              <w:divsChild>
                <w:div w:id="2139370858">
                  <w:marLeft w:val="0"/>
                  <w:marRight w:val="0"/>
                  <w:marTop w:val="0"/>
                  <w:marBottom w:val="0"/>
                  <w:divBdr>
                    <w:top w:val="none" w:sz="0" w:space="0" w:color="auto"/>
                    <w:left w:val="none" w:sz="0" w:space="0" w:color="auto"/>
                    <w:bottom w:val="none" w:sz="0" w:space="0" w:color="auto"/>
                    <w:right w:val="none" w:sz="0" w:space="0" w:color="auto"/>
                  </w:divBdr>
                  <w:divsChild>
                    <w:div w:id="746150344">
                      <w:marLeft w:val="0"/>
                      <w:marRight w:val="0"/>
                      <w:marTop w:val="0"/>
                      <w:marBottom w:val="0"/>
                      <w:divBdr>
                        <w:top w:val="none" w:sz="0" w:space="0" w:color="auto"/>
                        <w:left w:val="none" w:sz="0" w:space="0" w:color="auto"/>
                        <w:bottom w:val="none" w:sz="0" w:space="0" w:color="auto"/>
                        <w:right w:val="none" w:sz="0" w:space="0" w:color="auto"/>
                      </w:divBdr>
                      <w:divsChild>
                        <w:div w:id="984164506">
                          <w:marLeft w:val="0"/>
                          <w:marRight w:val="0"/>
                          <w:marTop w:val="0"/>
                          <w:marBottom w:val="0"/>
                          <w:divBdr>
                            <w:top w:val="none" w:sz="0" w:space="0" w:color="auto"/>
                            <w:left w:val="none" w:sz="0" w:space="0" w:color="auto"/>
                            <w:bottom w:val="none" w:sz="0" w:space="0" w:color="auto"/>
                            <w:right w:val="none" w:sz="0" w:space="0" w:color="auto"/>
                          </w:divBdr>
                          <w:divsChild>
                            <w:div w:id="1396514990">
                              <w:marLeft w:val="0"/>
                              <w:marRight w:val="0"/>
                              <w:marTop w:val="0"/>
                              <w:marBottom w:val="0"/>
                              <w:divBdr>
                                <w:top w:val="none" w:sz="0" w:space="0" w:color="auto"/>
                                <w:left w:val="none" w:sz="0" w:space="0" w:color="auto"/>
                                <w:bottom w:val="none" w:sz="0" w:space="0" w:color="auto"/>
                                <w:right w:val="none" w:sz="0" w:space="0" w:color="auto"/>
                              </w:divBdr>
                              <w:divsChild>
                                <w:div w:id="1319531313">
                                  <w:marLeft w:val="0"/>
                                  <w:marRight w:val="0"/>
                                  <w:marTop w:val="0"/>
                                  <w:marBottom w:val="0"/>
                                  <w:divBdr>
                                    <w:top w:val="none" w:sz="0" w:space="0" w:color="auto"/>
                                    <w:left w:val="none" w:sz="0" w:space="0" w:color="auto"/>
                                    <w:bottom w:val="none" w:sz="0" w:space="0" w:color="auto"/>
                                    <w:right w:val="none" w:sz="0" w:space="0" w:color="auto"/>
                                  </w:divBdr>
                                  <w:divsChild>
                                    <w:div w:id="774331723">
                                      <w:marLeft w:val="0"/>
                                      <w:marRight w:val="0"/>
                                      <w:marTop w:val="0"/>
                                      <w:marBottom w:val="0"/>
                                      <w:divBdr>
                                        <w:top w:val="none" w:sz="0" w:space="0" w:color="auto"/>
                                        <w:left w:val="none" w:sz="0" w:space="0" w:color="auto"/>
                                        <w:bottom w:val="none" w:sz="0" w:space="0" w:color="auto"/>
                                        <w:right w:val="none" w:sz="0" w:space="0" w:color="auto"/>
                                      </w:divBdr>
                                    </w:div>
                                    <w:div w:id="1988776818">
                                      <w:marLeft w:val="0"/>
                                      <w:marRight w:val="0"/>
                                      <w:marTop w:val="0"/>
                                      <w:marBottom w:val="0"/>
                                      <w:divBdr>
                                        <w:top w:val="none" w:sz="0" w:space="0" w:color="auto"/>
                                        <w:left w:val="none" w:sz="0" w:space="0" w:color="auto"/>
                                        <w:bottom w:val="none" w:sz="0" w:space="0" w:color="auto"/>
                                        <w:right w:val="none" w:sz="0" w:space="0" w:color="auto"/>
                                      </w:divBdr>
                                      <w:divsChild>
                                        <w:div w:id="51230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8162624">
          <w:marLeft w:val="0"/>
          <w:marRight w:val="0"/>
          <w:marTop w:val="0"/>
          <w:marBottom w:val="0"/>
          <w:divBdr>
            <w:top w:val="none" w:sz="0" w:space="0" w:color="auto"/>
            <w:left w:val="none" w:sz="0" w:space="0" w:color="auto"/>
            <w:bottom w:val="none" w:sz="0" w:space="0" w:color="auto"/>
            <w:right w:val="none" w:sz="0" w:space="0" w:color="auto"/>
          </w:divBdr>
          <w:divsChild>
            <w:div w:id="1426725223">
              <w:marLeft w:val="0"/>
              <w:marRight w:val="0"/>
              <w:marTop w:val="0"/>
              <w:marBottom w:val="0"/>
              <w:divBdr>
                <w:top w:val="none" w:sz="0" w:space="0" w:color="auto"/>
                <w:left w:val="none" w:sz="0" w:space="0" w:color="auto"/>
                <w:bottom w:val="none" w:sz="0" w:space="0" w:color="auto"/>
                <w:right w:val="none" w:sz="0" w:space="0" w:color="auto"/>
              </w:divBdr>
              <w:divsChild>
                <w:div w:id="1423332784">
                  <w:marLeft w:val="0"/>
                  <w:marRight w:val="0"/>
                  <w:marTop w:val="0"/>
                  <w:marBottom w:val="0"/>
                  <w:divBdr>
                    <w:top w:val="none" w:sz="0" w:space="0" w:color="auto"/>
                    <w:left w:val="none" w:sz="0" w:space="0" w:color="auto"/>
                    <w:bottom w:val="none" w:sz="0" w:space="0" w:color="auto"/>
                    <w:right w:val="none" w:sz="0" w:space="0" w:color="auto"/>
                  </w:divBdr>
                  <w:divsChild>
                    <w:div w:id="2049596978">
                      <w:marLeft w:val="0"/>
                      <w:marRight w:val="0"/>
                      <w:marTop w:val="0"/>
                      <w:marBottom w:val="0"/>
                      <w:divBdr>
                        <w:top w:val="none" w:sz="0" w:space="0" w:color="auto"/>
                        <w:left w:val="none" w:sz="0" w:space="0" w:color="auto"/>
                        <w:bottom w:val="none" w:sz="0" w:space="0" w:color="auto"/>
                        <w:right w:val="none" w:sz="0" w:space="0" w:color="auto"/>
                      </w:divBdr>
                      <w:divsChild>
                        <w:div w:id="698894361">
                          <w:marLeft w:val="0"/>
                          <w:marRight w:val="0"/>
                          <w:marTop w:val="0"/>
                          <w:marBottom w:val="0"/>
                          <w:divBdr>
                            <w:top w:val="none" w:sz="0" w:space="0" w:color="auto"/>
                            <w:left w:val="none" w:sz="0" w:space="0" w:color="auto"/>
                            <w:bottom w:val="none" w:sz="0" w:space="0" w:color="auto"/>
                            <w:right w:val="none" w:sz="0" w:space="0" w:color="auto"/>
                          </w:divBdr>
                          <w:divsChild>
                            <w:div w:id="320735801">
                              <w:marLeft w:val="0"/>
                              <w:marRight w:val="0"/>
                              <w:marTop w:val="0"/>
                              <w:marBottom w:val="0"/>
                              <w:divBdr>
                                <w:top w:val="none" w:sz="0" w:space="0" w:color="auto"/>
                                <w:left w:val="none" w:sz="0" w:space="0" w:color="auto"/>
                                <w:bottom w:val="none" w:sz="0" w:space="0" w:color="auto"/>
                                <w:right w:val="none" w:sz="0" w:space="0" w:color="auto"/>
                              </w:divBdr>
                              <w:divsChild>
                                <w:div w:id="131236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445396">
              <w:marLeft w:val="0"/>
              <w:marRight w:val="0"/>
              <w:marTop w:val="0"/>
              <w:marBottom w:val="0"/>
              <w:divBdr>
                <w:top w:val="none" w:sz="0" w:space="0" w:color="auto"/>
                <w:left w:val="none" w:sz="0" w:space="0" w:color="auto"/>
                <w:bottom w:val="none" w:sz="0" w:space="0" w:color="auto"/>
                <w:right w:val="none" w:sz="0" w:space="0" w:color="auto"/>
              </w:divBdr>
              <w:divsChild>
                <w:div w:id="1973098078">
                  <w:marLeft w:val="0"/>
                  <w:marRight w:val="0"/>
                  <w:marTop w:val="0"/>
                  <w:marBottom w:val="0"/>
                  <w:divBdr>
                    <w:top w:val="none" w:sz="0" w:space="0" w:color="auto"/>
                    <w:left w:val="none" w:sz="0" w:space="0" w:color="auto"/>
                    <w:bottom w:val="none" w:sz="0" w:space="0" w:color="auto"/>
                    <w:right w:val="none" w:sz="0" w:space="0" w:color="auto"/>
                  </w:divBdr>
                  <w:divsChild>
                    <w:div w:id="197398859">
                      <w:marLeft w:val="0"/>
                      <w:marRight w:val="0"/>
                      <w:marTop w:val="0"/>
                      <w:marBottom w:val="0"/>
                      <w:divBdr>
                        <w:top w:val="none" w:sz="0" w:space="0" w:color="auto"/>
                        <w:left w:val="none" w:sz="0" w:space="0" w:color="auto"/>
                        <w:bottom w:val="none" w:sz="0" w:space="0" w:color="auto"/>
                        <w:right w:val="none" w:sz="0" w:space="0" w:color="auto"/>
                      </w:divBdr>
                      <w:divsChild>
                        <w:div w:id="41301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970896">
      <w:bodyDiv w:val="1"/>
      <w:marLeft w:val="0"/>
      <w:marRight w:val="0"/>
      <w:marTop w:val="0"/>
      <w:marBottom w:val="0"/>
      <w:divBdr>
        <w:top w:val="none" w:sz="0" w:space="0" w:color="auto"/>
        <w:left w:val="none" w:sz="0" w:space="0" w:color="auto"/>
        <w:bottom w:val="none" w:sz="0" w:space="0" w:color="auto"/>
        <w:right w:val="none" w:sz="0" w:space="0" w:color="auto"/>
      </w:divBdr>
    </w:div>
    <w:div w:id="1520700964">
      <w:bodyDiv w:val="1"/>
      <w:marLeft w:val="0"/>
      <w:marRight w:val="0"/>
      <w:marTop w:val="0"/>
      <w:marBottom w:val="0"/>
      <w:divBdr>
        <w:top w:val="none" w:sz="0" w:space="0" w:color="auto"/>
        <w:left w:val="none" w:sz="0" w:space="0" w:color="auto"/>
        <w:bottom w:val="none" w:sz="0" w:space="0" w:color="auto"/>
        <w:right w:val="none" w:sz="0" w:space="0" w:color="auto"/>
      </w:divBdr>
      <w:divsChild>
        <w:div w:id="245500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hrnews.com/tag/%D8%B1%D9%87%D8%A8%D8%B1%DB%8C" TargetMode="External"/><Relationship Id="rId5" Type="http://schemas.openxmlformats.org/officeDocument/2006/relationships/hyperlink" Target="https://www.mehrnews.com/news/5539277/%D8%AC%D8%B2%D8%A6%DB%8C%D8%A7%D8%AA-%D8%A2%D8%A6%DB%8C%D9%86-%D9%86%D8%A7%D9%85%D9%87-%D8%AC%D8%AF%DB%8C%D8%AF-%D8%B4%D9%88%D8%B1%D8%A7%DB%8C-%D8%B5%D9%86%D9%81%DB%8C-%D8%AF%D8%A7%D9%86%D8%B4%D8%AC%D9%88%DB%8C%D8%A7%D9%86-%D8%B9%D9%84%D9%88%D9%85-%D9%BE%D8%B2%D8%B4%DA%A9%DB%8C-%D8%A7%D8%B9%D9%84%D8%A7%D9%85-%D8%B4%D8%A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20</Pages>
  <Words>5557</Words>
  <Characters>31676</Characters>
  <Application>Microsoft Office Word</Application>
  <DocSecurity>0</DocSecurity>
  <Lines>263</Lines>
  <Paragraphs>74</Paragraphs>
  <ScaleCrop>false</ScaleCrop>
  <Company/>
  <LinksUpToDate>false</LinksUpToDate>
  <CharactersWithSpaces>37159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DearUser</dc:creator>
  <cp:keywords/>
  <dc:description/>
  <cp:lastModifiedBy>DearUser</cp:lastModifiedBy>
  <cp:revision>2</cp:revision>
  <dcterms:created xsi:type="dcterms:W3CDTF">2024-11-09T12:22:00Z</dcterms:created>
  <dcterms:modified xsi:type="dcterms:W3CDTF">2024-11-09T12:34:00Z</dcterms:modified>
</cp:coreProperties>
</file>