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DB8" w:rsidRDefault="00B65DB8"/>
    <w:p w:rsidR="00B65DB8" w:rsidRPr="00F50822" w:rsidRDefault="00B65DB8" w:rsidP="00B65DB8">
      <w:pPr>
        <w:rPr>
          <w:rFonts w:asciiTheme="majorBidi" w:hAnsiTheme="majorBidi" w:cstheme="majorBidi"/>
          <w:sz w:val="28"/>
          <w:szCs w:val="28"/>
          <w:lang w:bidi="fa-IR"/>
        </w:rPr>
      </w:pPr>
      <w:r w:rsidRPr="00F50822">
        <w:rPr>
          <w:rFonts w:asciiTheme="majorBidi" w:hAnsiTheme="majorBidi" w:cstheme="majorBidi"/>
          <w:sz w:val="28"/>
          <w:szCs w:val="28"/>
          <w:lang w:bidi="fa-IR"/>
        </w:rPr>
        <w:t xml:space="preserve">1.4 Community anti-poverty </w:t>
      </w:r>
      <w:proofErr w:type="spellStart"/>
      <w:r w:rsidRPr="00F50822">
        <w:rPr>
          <w:rFonts w:asciiTheme="majorBidi" w:hAnsiTheme="majorBidi" w:cstheme="majorBidi"/>
          <w:sz w:val="28"/>
          <w:szCs w:val="28"/>
          <w:lang w:bidi="fa-IR"/>
        </w:rPr>
        <w:t>programmes</w:t>
      </w:r>
      <w:proofErr w:type="spellEnd"/>
    </w:p>
    <w:p w:rsidR="00B65DB8" w:rsidRPr="00F50822" w:rsidRDefault="00B65DB8" w:rsidP="00B65DB8">
      <w:pPr>
        <w:rPr>
          <w:rFonts w:asciiTheme="majorBidi" w:hAnsiTheme="majorBidi" w:cstheme="majorBidi"/>
          <w:sz w:val="28"/>
          <w:szCs w:val="28"/>
          <w:rtl/>
          <w:lang w:bidi="fa-IR"/>
        </w:rPr>
      </w:pPr>
      <w:r>
        <w:rPr>
          <w:rFonts w:asciiTheme="majorBidi" w:hAnsiTheme="majorBidi" w:cstheme="majorBidi"/>
          <w:sz w:val="28"/>
          <w:szCs w:val="28"/>
          <w:lang w:bidi="fa-IR"/>
        </w:rPr>
        <w:t xml:space="preserve">1.4.4: </w:t>
      </w:r>
      <w:r w:rsidRPr="00B65DB8">
        <w:rPr>
          <w:rFonts w:asciiTheme="majorBidi" w:hAnsiTheme="majorBidi" w:cstheme="majorBidi"/>
          <w:sz w:val="28"/>
          <w:szCs w:val="28"/>
          <w:lang w:bidi="fa-IR"/>
        </w:rPr>
        <w:t>Policy addressing poverty Year: 2023</w:t>
      </w:r>
    </w:p>
    <w:p w:rsidR="00B65DB8" w:rsidRPr="00F50822" w:rsidRDefault="00B65DB8" w:rsidP="00B65DB8">
      <w:pPr>
        <w:rPr>
          <w:rFonts w:asciiTheme="majorBidi" w:eastAsia="Calibri" w:hAnsiTheme="majorBidi" w:cstheme="majorBidi"/>
          <w:sz w:val="24"/>
          <w:szCs w:val="24"/>
        </w:rPr>
      </w:pPr>
      <w:r w:rsidRPr="00F50822">
        <w:rPr>
          <w:rFonts w:asciiTheme="majorBidi" w:eastAsia="Calibri" w:hAnsiTheme="majorBidi" w:cstheme="majorBidi"/>
          <w:sz w:val="24"/>
          <w:szCs w:val="24"/>
        </w:rPr>
        <w:t>The seventh development plan of the country:</w:t>
      </w:r>
    </w:p>
    <w:p w:rsidR="00B65DB8" w:rsidRPr="00F50822" w:rsidRDefault="00B65DB8" w:rsidP="00B65DB8">
      <w:pPr>
        <w:jc w:val="both"/>
        <w:rPr>
          <w:rFonts w:asciiTheme="majorBidi" w:eastAsia="Calibri" w:hAnsiTheme="majorBidi" w:cstheme="majorBidi"/>
          <w:sz w:val="24"/>
          <w:szCs w:val="24"/>
        </w:rPr>
      </w:pPr>
      <w:r w:rsidRPr="00F50822">
        <w:rPr>
          <w:rFonts w:asciiTheme="majorBidi" w:eastAsia="Calibri" w:hAnsiTheme="majorBidi" w:cstheme="majorBidi"/>
          <w:sz w:val="24"/>
          <w:szCs w:val="24"/>
        </w:rPr>
        <w:t>This strategic plan means a document containing goals, policies, strategies, plans and necessary measures, and it seems that the following strategies should be taken into consideration in the formulation of the seventh development plan: economic growth of at least eight percent;</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Gini coefficient 35/.</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Eradication of absolute poverty;</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achieving single-digit inflation and strengthening Iran's share in world trade.</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Identifying and explaining development drivers and priority issues at national levels, regional, provincial, and serious attention to the land preparation documents approved in 2019,</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legal reforms of the tax and banking system,</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an independent approach in formulating a development model and program and the importance of paying attention to balance and sustainability in development.</w:t>
      </w:r>
      <w:r w:rsidRPr="00F50822">
        <w:rPr>
          <w:rFonts w:asciiTheme="majorBidi" w:eastAsia="Calibri" w:hAnsiTheme="majorBidi" w:cstheme="majorBidi"/>
        </w:rPr>
        <w:t xml:space="preserve"> </w:t>
      </w:r>
      <w:r w:rsidRPr="00F50822">
        <w:rPr>
          <w:rFonts w:asciiTheme="majorBidi" w:eastAsia="Calibri" w:hAnsiTheme="majorBidi" w:cstheme="majorBidi"/>
          <w:sz w:val="24"/>
          <w:szCs w:val="24"/>
        </w:rPr>
        <w:t>Including justice-oriented development; intergenerational; Eco-friendly and versatile.</w:t>
      </w:r>
    </w:p>
    <w:p w:rsidR="00B65DB8" w:rsidRPr="00B65DB8" w:rsidRDefault="00B65DB8" w:rsidP="00B65DB8">
      <w:pPr>
        <w:spacing w:after="200" w:line="240" w:lineRule="auto"/>
        <w:rPr>
          <w:rFonts w:asciiTheme="majorBidi" w:hAnsiTheme="majorBidi" w:cstheme="majorBidi"/>
          <w:b/>
          <w:bCs/>
          <w:lang w:val="en"/>
        </w:rPr>
      </w:pPr>
      <w:r w:rsidRPr="00B65DB8">
        <w:rPr>
          <w:rFonts w:asciiTheme="majorBidi" w:hAnsiTheme="majorBidi" w:cstheme="majorBidi"/>
          <w:b/>
          <w:bCs/>
          <w:lang w:val="en"/>
        </w:rPr>
        <w:t>Actions of Hamadan University of Medical Sciences</w:t>
      </w:r>
    </w:p>
    <w:p w:rsidR="00B65DB8" w:rsidRPr="00F50822" w:rsidRDefault="00B65DB8" w:rsidP="00B65DB8">
      <w:pPr>
        <w:spacing w:after="200" w:line="240" w:lineRule="auto"/>
        <w:rPr>
          <w:rFonts w:asciiTheme="majorBidi" w:eastAsia="Calibri" w:hAnsiTheme="majorBidi" w:cstheme="majorBidi"/>
          <w:sz w:val="24"/>
          <w:szCs w:val="24"/>
          <w:rtl/>
          <w:lang w:bidi="fa-IR"/>
        </w:rPr>
      </w:pPr>
      <w:r w:rsidRPr="00F50822">
        <w:rPr>
          <w:rFonts w:asciiTheme="majorBidi" w:hAnsiTheme="majorBidi" w:cstheme="majorBidi"/>
        </w:rPr>
        <w:t xml:space="preserve">1.2 Proportion of students receiving financial aid to attend university because of poverty </w:t>
      </w:r>
    </w:p>
    <w:p w:rsidR="00B65DB8" w:rsidRPr="00F50822" w:rsidRDefault="00B65DB8" w:rsidP="00B65DB8">
      <w:pPr>
        <w:spacing w:after="200" w:line="240" w:lineRule="auto"/>
        <w:rPr>
          <w:rFonts w:ascii="Calibri" w:eastAsia="Calibri" w:hAnsi="Calibri" w:cs="B Titr"/>
          <w:sz w:val="24"/>
          <w:szCs w:val="24"/>
          <w:rtl/>
        </w:rPr>
      </w:pPr>
      <w:r w:rsidRPr="00F50822">
        <w:rPr>
          <w:rFonts w:ascii="Calibri" w:eastAsia="Calibri" w:hAnsi="Calibri" w:cs="B Titr" w:hint="cs"/>
          <w:sz w:val="24"/>
          <w:szCs w:val="24"/>
          <w:rtl/>
        </w:rPr>
        <w:t xml:space="preserve"> </w:t>
      </w:r>
      <w:r>
        <w:rPr>
          <w:rFonts w:ascii="Calibri" w:eastAsia="Calibri" w:hAnsi="Calibri" w:cs="B Titr"/>
          <w:sz w:val="24"/>
          <w:szCs w:val="24"/>
        </w:rPr>
        <w:t xml:space="preserve">1.2.1: </w:t>
      </w:r>
      <w:r w:rsidRPr="00F50822">
        <w:rPr>
          <w:rFonts w:ascii="Calibri" w:eastAsia="Calibri" w:hAnsi="Calibri" w:cs="B Titr"/>
          <w:sz w:val="24"/>
          <w:szCs w:val="24"/>
          <w:lang w:bidi="fa-IR"/>
        </w:rPr>
        <w:t>Indicator: Low income students receiving financial aid</w:t>
      </w:r>
      <w:r w:rsidRPr="00F50822">
        <w:rPr>
          <w:rFonts w:ascii="Calibri" w:eastAsia="Calibri" w:hAnsi="Calibri" w:cs="B Titr" w:hint="cs"/>
          <w:sz w:val="24"/>
          <w:szCs w:val="24"/>
          <w:rtl/>
        </w:rPr>
        <w:t xml:space="preserve"> </w:t>
      </w:r>
    </w:p>
    <w:tbl>
      <w:tblPr>
        <w:tblStyle w:val="TableGrid"/>
        <w:bidiVisual/>
        <w:tblW w:w="0" w:type="auto"/>
        <w:tblInd w:w="3828" w:type="dxa"/>
        <w:tblLook w:val="04A0" w:firstRow="1" w:lastRow="0" w:firstColumn="1" w:lastColumn="0" w:noHBand="0" w:noVBand="1"/>
      </w:tblPr>
      <w:tblGrid>
        <w:gridCol w:w="1985"/>
        <w:gridCol w:w="3537"/>
      </w:tblGrid>
      <w:tr w:rsidR="00B65DB8" w:rsidRPr="00F50822" w:rsidTr="00B65DB8">
        <w:trPr>
          <w:trHeight w:val="113"/>
        </w:trPr>
        <w:tc>
          <w:tcPr>
            <w:tcW w:w="1985" w:type="dxa"/>
          </w:tcPr>
          <w:p w:rsidR="00B65DB8" w:rsidRPr="00F50822" w:rsidRDefault="00B65DB8" w:rsidP="00B65DB8">
            <w:pPr>
              <w:bidi/>
              <w:spacing w:after="200"/>
              <w:rPr>
                <w:rFonts w:ascii="Calibri" w:eastAsia="Calibri" w:hAnsi="Calibri" w:cs="B Titr"/>
                <w:sz w:val="24"/>
                <w:szCs w:val="24"/>
                <w:rtl/>
              </w:rPr>
            </w:pPr>
          </w:p>
        </w:tc>
        <w:tc>
          <w:tcPr>
            <w:tcW w:w="3537" w:type="dxa"/>
          </w:tcPr>
          <w:p w:rsidR="00B65DB8" w:rsidRPr="00F50822" w:rsidRDefault="00B65DB8" w:rsidP="00B65DB8">
            <w:pPr>
              <w:spacing w:after="200"/>
              <w:rPr>
                <w:rFonts w:ascii="Calibri" w:eastAsia="Calibri" w:hAnsi="Calibri" w:cs="B Titr"/>
                <w:sz w:val="24"/>
                <w:szCs w:val="24"/>
                <w:rtl/>
              </w:rPr>
            </w:pPr>
            <w:r w:rsidRPr="00B65DB8">
              <w:rPr>
                <w:rFonts w:ascii="Calibri" w:eastAsia="Calibri" w:hAnsi="Calibri" w:cs="B Titr"/>
                <w:sz w:val="24"/>
                <w:szCs w:val="24"/>
              </w:rPr>
              <w:t xml:space="preserve">Data Collected </w:t>
            </w:r>
          </w:p>
        </w:tc>
      </w:tr>
      <w:tr w:rsidR="00B65DB8" w:rsidRPr="00F50822" w:rsidTr="00B65DB8">
        <w:tc>
          <w:tcPr>
            <w:tcW w:w="1985" w:type="dxa"/>
            <w:shd w:val="clear" w:color="auto" w:fill="auto"/>
          </w:tcPr>
          <w:p w:rsidR="00B65DB8" w:rsidRPr="00F50822" w:rsidRDefault="00B65DB8" w:rsidP="00B65DB8">
            <w:pPr>
              <w:bidi/>
              <w:spacing w:after="200"/>
              <w:rPr>
                <w:rFonts w:ascii="Calibri" w:eastAsia="Calibri" w:hAnsi="Calibri" w:cs="B Titr"/>
                <w:sz w:val="24"/>
                <w:szCs w:val="24"/>
                <w:rtl/>
              </w:rPr>
            </w:pPr>
            <w:r>
              <w:rPr>
                <w:rFonts w:ascii="Calibri" w:eastAsia="Calibri" w:hAnsi="Calibri" w:cs="B Titr"/>
                <w:sz w:val="24"/>
                <w:szCs w:val="24"/>
              </w:rPr>
              <w:t>7145</w:t>
            </w:r>
          </w:p>
        </w:tc>
        <w:tc>
          <w:tcPr>
            <w:tcW w:w="3537" w:type="dxa"/>
            <w:shd w:val="clear" w:color="auto" w:fill="auto"/>
          </w:tcPr>
          <w:p w:rsidR="00B65DB8" w:rsidRPr="00F50822" w:rsidRDefault="00B65DB8" w:rsidP="00B65DB8">
            <w:pPr>
              <w:spacing w:after="200"/>
              <w:rPr>
                <w:rFonts w:ascii="Calibri" w:eastAsia="Calibri" w:hAnsi="Calibri" w:cs="B Titr"/>
                <w:sz w:val="24"/>
                <w:szCs w:val="24"/>
                <w:rtl/>
              </w:rPr>
            </w:pPr>
            <w:r w:rsidRPr="00B65DB8">
              <w:rPr>
                <w:rFonts w:ascii="Calibri" w:eastAsia="Calibri" w:hAnsi="Calibri" w:cs="B Titr"/>
                <w:sz w:val="24"/>
                <w:szCs w:val="24"/>
              </w:rPr>
              <w:t>Number of students</w:t>
            </w:r>
          </w:p>
        </w:tc>
      </w:tr>
      <w:tr w:rsidR="00B65DB8" w:rsidRPr="00F50822" w:rsidTr="00B65DB8">
        <w:tc>
          <w:tcPr>
            <w:tcW w:w="1985" w:type="dxa"/>
            <w:shd w:val="clear" w:color="auto" w:fill="auto"/>
          </w:tcPr>
          <w:p w:rsidR="00B65DB8" w:rsidRPr="00F50822" w:rsidRDefault="00B65DB8" w:rsidP="00B65DB8">
            <w:pPr>
              <w:bidi/>
              <w:spacing w:after="200"/>
              <w:rPr>
                <w:rFonts w:ascii="Calibri" w:eastAsia="Calibri" w:hAnsi="Calibri" w:cs="B Titr"/>
                <w:sz w:val="24"/>
                <w:szCs w:val="24"/>
                <w:rtl/>
              </w:rPr>
            </w:pPr>
            <w:r>
              <w:rPr>
                <w:rFonts w:ascii="Calibri" w:eastAsia="Calibri" w:hAnsi="Calibri" w:cs="B Titr"/>
                <w:sz w:val="24"/>
                <w:szCs w:val="24"/>
              </w:rPr>
              <w:t>2503</w:t>
            </w:r>
          </w:p>
        </w:tc>
        <w:tc>
          <w:tcPr>
            <w:tcW w:w="3537" w:type="dxa"/>
            <w:shd w:val="clear" w:color="auto" w:fill="auto"/>
          </w:tcPr>
          <w:p w:rsidR="00B65DB8" w:rsidRPr="00F50822" w:rsidRDefault="00B65DB8" w:rsidP="00B65DB8">
            <w:pPr>
              <w:spacing w:after="200"/>
              <w:rPr>
                <w:rFonts w:ascii="Calibri" w:eastAsia="Calibri" w:hAnsi="Calibri" w:cs="B Titr"/>
                <w:sz w:val="24"/>
                <w:szCs w:val="24"/>
                <w:rtl/>
              </w:rPr>
            </w:pPr>
            <w:r w:rsidRPr="00B65DB8">
              <w:rPr>
                <w:rFonts w:ascii="Calibri" w:eastAsia="Calibri" w:hAnsi="Calibri" w:cs="B Titr"/>
                <w:sz w:val="24"/>
                <w:szCs w:val="24"/>
              </w:rPr>
              <w:t>Number of low income students receiving financial aid</w:t>
            </w:r>
          </w:p>
        </w:tc>
      </w:tr>
    </w:tbl>
    <w:p w:rsidR="00B65DB8" w:rsidRPr="00F50822" w:rsidRDefault="00B65DB8" w:rsidP="00B65DB8">
      <w:pPr>
        <w:bidi/>
        <w:spacing w:after="200" w:line="240" w:lineRule="auto"/>
        <w:rPr>
          <w:rFonts w:ascii="Calibri" w:eastAsia="Calibri" w:hAnsi="Calibri" w:cs="B Titr"/>
          <w:sz w:val="24"/>
          <w:szCs w:val="24"/>
          <w:rtl/>
          <w:lang w:bidi="fa-IR"/>
        </w:rPr>
      </w:pPr>
    </w:p>
    <w:p w:rsidR="009330F1" w:rsidRDefault="00B65DB8" w:rsidP="009330F1">
      <w:pPr>
        <w:spacing w:after="200" w:line="240" w:lineRule="auto"/>
        <w:rPr>
          <w:rFonts w:ascii="Calibri" w:eastAsia="Calibri" w:hAnsi="Calibri" w:cs="B Titr"/>
          <w:b/>
          <w:bCs/>
          <w:sz w:val="24"/>
          <w:szCs w:val="24"/>
          <w:lang w:bidi="fa-IR"/>
        </w:rPr>
      </w:pPr>
      <w:r w:rsidRPr="00F50822">
        <w:rPr>
          <w:rFonts w:ascii="Calibri" w:eastAsia="Calibri" w:hAnsi="Calibri" w:cs="B Titr"/>
          <w:b/>
          <w:bCs/>
          <w:sz w:val="24"/>
          <w:szCs w:val="24"/>
          <w:lang w:bidi="fa-IR"/>
        </w:rPr>
        <w:t xml:space="preserve">1.4 Community anti-poverty </w:t>
      </w:r>
      <w:proofErr w:type="spellStart"/>
      <w:r w:rsidRPr="00F50822">
        <w:rPr>
          <w:rFonts w:ascii="Calibri" w:eastAsia="Calibri" w:hAnsi="Calibri" w:cs="B Titr"/>
          <w:b/>
          <w:bCs/>
          <w:sz w:val="24"/>
          <w:szCs w:val="24"/>
          <w:lang w:bidi="fa-IR"/>
        </w:rPr>
        <w:t>programmes</w:t>
      </w:r>
      <w:proofErr w:type="spellEnd"/>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4"/>
        <w:gridCol w:w="1985"/>
        <w:gridCol w:w="1131"/>
      </w:tblGrid>
      <w:tr w:rsidR="00C77142" w:rsidRPr="000B0911" w:rsidTr="000B0911">
        <w:trPr>
          <w:trHeight w:val="832"/>
          <w:tblHeader/>
        </w:trPr>
        <w:tc>
          <w:tcPr>
            <w:tcW w:w="6234" w:type="dxa"/>
            <w:shd w:val="clear" w:color="auto" w:fill="F2F2F2"/>
            <w:vAlign w:val="center"/>
          </w:tcPr>
          <w:p w:rsidR="00C77142" w:rsidRPr="000B0911" w:rsidRDefault="00C77142" w:rsidP="004E1E19">
            <w:pPr>
              <w:bidi/>
              <w:spacing w:after="0" w:line="240" w:lineRule="auto"/>
              <w:jc w:val="center"/>
              <w:rPr>
                <w:rFonts w:asciiTheme="majorBidi" w:eastAsia="Calibri" w:hAnsiTheme="majorBidi" w:cstheme="majorBidi"/>
                <w:b/>
                <w:bCs/>
                <w:sz w:val="20"/>
                <w:szCs w:val="20"/>
                <w:rtl/>
                <w:lang w:bidi="fa-IR"/>
              </w:rPr>
            </w:pPr>
          </w:p>
        </w:tc>
        <w:tc>
          <w:tcPr>
            <w:tcW w:w="1985" w:type="dxa"/>
            <w:shd w:val="clear" w:color="auto" w:fill="F2F2F2"/>
            <w:vAlign w:val="center"/>
          </w:tcPr>
          <w:p w:rsidR="00C77142" w:rsidRPr="000B0911" w:rsidRDefault="00C77142" w:rsidP="00C77142">
            <w:pPr>
              <w:bidi/>
              <w:spacing w:after="0" w:line="240" w:lineRule="auto"/>
              <w:jc w:val="center"/>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Indicator</w:t>
            </w:r>
            <w:bookmarkStart w:id="0" w:name="_GoBack"/>
            <w:bookmarkEnd w:id="0"/>
          </w:p>
        </w:tc>
        <w:tc>
          <w:tcPr>
            <w:tcW w:w="1131" w:type="dxa"/>
            <w:shd w:val="clear" w:color="auto" w:fill="F2F2F2"/>
            <w:vAlign w:val="center"/>
          </w:tcPr>
          <w:p w:rsidR="00C77142" w:rsidRPr="000B0911" w:rsidRDefault="00C77142" w:rsidP="004E1E19">
            <w:pPr>
              <w:bidi/>
              <w:spacing w:after="0" w:line="240" w:lineRule="auto"/>
              <w:jc w:val="center"/>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N</w:t>
            </w:r>
          </w:p>
        </w:tc>
      </w:tr>
      <w:tr w:rsidR="00C77142" w:rsidRPr="000B0911" w:rsidTr="000B0911">
        <w:tc>
          <w:tcPr>
            <w:tcW w:w="6234" w:type="dxa"/>
            <w:shd w:val="clear" w:color="auto" w:fill="auto"/>
            <w:vAlign w:val="center"/>
          </w:tcPr>
          <w:p w:rsidR="00C77142" w:rsidRPr="000B0911" w:rsidRDefault="007C17E5" w:rsidP="007C17E5">
            <w:pPr>
              <w:spacing w:after="200" w:line="240" w:lineRule="auto"/>
              <w:rPr>
                <w:rFonts w:asciiTheme="majorBidi" w:eastAsia="Calibri" w:hAnsiTheme="majorBidi" w:cstheme="majorBidi"/>
                <w:b/>
                <w:bCs/>
                <w:sz w:val="20"/>
                <w:szCs w:val="20"/>
                <w:lang w:val="en" w:bidi="fa-IR"/>
              </w:rPr>
            </w:pPr>
            <w:r w:rsidRPr="000B0911">
              <w:rPr>
                <w:rFonts w:asciiTheme="majorBidi" w:eastAsia="Calibri" w:hAnsiTheme="majorBidi" w:cstheme="majorBidi"/>
                <w:b/>
                <w:bCs/>
                <w:sz w:val="20"/>
                <w:szCs w:val="20"/>
                <w:lang w:val="en" w:bidi="fa-IR"/>
              </w:rPr>
              <w:t>Training courses organized by the Growth and Technology Park, the Growth Center, etc. for entrepreneurs and</w:t>
            </w:r>
          </w:p>
          <w:p w:rsidR="007C17E5" w:rsidRPr="000B0911" w:rsidRDefault="007C17E5" w:rsidP="007C17E5">
            <w:pPr>
              <w:spacing w:after="200" w:line="240" w:lineRule="auto"/>
              <w:rPr>
                <w:rFonts w:asciiTheme="majorBidi" w:eastAsia="Calibri" w:hAnsiTheme="majorBidi" w:cstheme="majorBidi"/>
                <w:b/>
                <w:bCs/>
                <w:sz w:val="20"/>
                <w:szCs w:val="20"/>
                <w:lang w:bidi="fa-IR"/>
              </w:rPr>
            </w:pPr>
            <w:r w:rsidRPr="000B0911">
              <w:rPr>
                <w:rFonts w:asciiTheme="majorBidi" w:eastAsia="Calibri" w:hAnsiTheme="majorBidi" w:cstheme="majorBidi"/>
                <w:b/>
                <w:bCs/>
                <w:sz w:val="20"/>
                <w:szCs w:val="20"/>
                <w:lang w:bidi="fa-IR"/>
              </w:rPr>
              <w:t xml:space="preserve">URL: </w:t>
            </w:r>
            <w:hyperlink r:id="rId4" w:history="1">
              <w:r w:rsidRPr="000B0911">
                <w:rPr>
                  <w:rStyle w:val="Hyperlink"/>
                  <w:rFonts w:asciiTheme="majorBidi" w:eastAsia="Calibri" w:hAnsiTheme="majorBidi" w:cstheme="majorBidi"/>
                  <w:b/>
                  <w:bCs/>
                  <w:sz w:val="20"/>
                  <w:szCs w:val="20"/>
                  <w:lang w:bidi="fa-IR"/>
                </w:rPr>
                <w:t>https://ecpd.smums.ac.ir/</w:t>
              </w:r>
            </w:hyperlink>
          </w:p>
          <w:p w:rsidR="007C17E5" w:rsidRPr="000B0911" w:rsidRDefault="007C17E5" w:rsidP="007C17E5">
            <w:pPr>
              <w:spacing w:after="200" w:line="240" w:lineRule="auto"/>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https://techpark.umsha.ac.ir/</w:t>
            </w:r>
          </w:p>
        </w:tc>
        <w:tc>
          <w:tcPr>
            <w:tcW w:w="1985" w:type="dxa"/>
            <w:shd w:val="clear" w:color="auto" w:fill="auto"/>
            <w:vAlign w:val="center"/>
          </w:tcPr>
          <w:p w:rsidR="00C77142" w:rsidRPr="000B0911" w:rsidRDefault="00C77142" w:rsidP="00C77142">
            <w:pPr>
              <w:bidi/>
              <w:spacing w:after="200" w:line="240" w:lineRule="auto"/>
              <w:jc w:val="center"/>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Local start-up assistance Year: 2023</w:t>
            </w:r>
          </w:p>
        </w:tc>
        <w:tc>
          <w:tcPr>
            <w:tcW w:w="1131" w:type="dxa"/>
            <w:shd w:val="clear" w:color="auto" w:fill="auto"/>
            <w:vAlign w:val="center"/>
          </w:tcPr>
          <w:p w:rsidR="00C77142" w:rsidRPr="000B0911" w:rsidRDefault="00C77142" w:rsidP="004E1E19">
            <w:pPr>
              <w:bidi/>
              <w:spacing w:after="200" w:line="240" w:lineRule="auto"/>
              <w:rPr>
                <w:rFonts w:asciiTheme="majorBidi" w:eastAsia="Calibri" w:hAnsiTheme="majorBidi" w:cstheme="majorBidi"/>
                <w:sz w:val="20"/>
                <w:szCs w:val="20"/>
                <w:rtl/>
                <w:lang w:bidi="fa-IR"/>
              </w:rPr>
            </w:pPr>
            <w:r w:rsidRPr="000B0911">
              <w:rPr>
                <w:rFonts w:asciiTheme="majorBidi" w:eastAsia="Calibri" w:hAnsiTheme="majorBidi" w:cstheme="majorBidi"/>
                <w:sz w:val="20"/>
                <w:szCs w:val="20"/>
                <w:lang w:bidi="fa-IR"/>
              </w:rPr>
              <w:t>1.4.1</w:t>
            </w:r>
          </w:p>
        </w:tc>
      </w:tr>
      <w:tr w:rsidR="00C77142" w:rsidRPr="000B0911" w:rsidTr="000B0911">
        <w:tc>
          <w:tcPr>
            <w:tcW w:w="6234" w:type="dxa"/>
            <w:shd w:val="clear" w:color="auto" w:fill="auto"/>
            <w:vAlign w:val="center"/>
          </w:tcPr>
          <w:p w:rsidR="00985460" w:rsidRPr="000B0911" w:rsidRDefault="00985460" w:rsidP="00985460">
            <w:pPr>
              <w:spacing w:after="200" w:line="240" w:lineRule="auto"/>
              <w:rPr>
                <w:rFonts w:asciiTheme="majorBidi" w:eastAsia="Calibri" w:hAnsiTheme="majorBidi" w:cstheme="majorBidi"/>
                <w:b/>
                <w:bCs/>
                <w:sz w:val="20"/>
                <w:szCs w:val="20"/>
                <w:lang w:bidi="fa-IR"/>
              </w:rPr>
            </w:pPr>
            <w:r w:rsidRPr="000B0911">
              <w:rPr>
                <w:rFonts w:asciiTheme="majorBidi" w:eastAsia="Calibri" w:hAnsiTheme="majorBidi" w:cstheme="majorBidi"/>
                <w:b/>
                <w:bCs/>
                <w:sz w:val="20"/>
                <w:szCs w:val="20"/>
                <w:lang w:val="en" w:bidi="fa-IR"/>
              </w:rPr>
              <w:t>Allocation of loans and facilities to technology centers and companies as financial assistance from the university to start up start-up businesses.</w:t>
            </w:r>
            <w:r w:rsidR="007C17E5" w:rsidRPr="000B0911">
              <w:rPr>
                <w:rFonts w:asciiTheme="majorBidi" w:eastAsia="Calibri" w:hAnsiTheme="majorBidi" w:cstheme="majorBidi"/>
                <w:b/>
                <w:bCs/>
                <w:sz w:val="20"/>
                <w:szCs w:val="20"/>
                <w:lang w:val="en" w:bidi="fa-IR"/>
              </w:rPr>
              <w:t>(</w:t>
            </w:r>
            <w:r w:rsidR="007C17E5" w:rsidRPr="000B0911">
              <w:rPr>
                <w:rFonts w:asciiTheme="majorBidi" w:eastAsia="Calibri" w:hAnsiTheme="majorBidi" w:cstheme="majorBidi"/>
                <w:b/>
                <w:bCs/>
                <w:sz w:val="20"/>
                <w:szCs w:val="20"/>
                <w:lang w:bidi="fa-IR"/>
              </w:rPr>
              <w:t xml:space="preserve"> File 1.3.2)</w:t>
            </w:r>
          </w:p>
          <w:p w:rsidR="007C17E5" w:rsidRPr="000B0911" w:rsidRDefault="007C17E5" w:rsidP="007C17E5">
            <w:pPr>
              <w:spacing w:after="200" w:line="240" w:lineRule="auto"/>
              <w:rPr>
                <w:rFonts w:asciiTheme="majorBidi" w:eastAsia="Calibri" w:hAnsiTheme="majorBidi" w:cstheme="majorBidi"/>
                <w:b/>
                <w:bCs/>
                <w:sz w:val="20"/>
                <w:szCs w:val="20"/>
                <w:lang w:bidi="fa-IR"/>
              </w:rPr>
            </w:pPr>
            <w:r w:rsidRPr="000B0911">
              <w:rPr>
                <w:rFonts w:asciiTheme="majorBidi" w:eastAsia="Calibri" w:hAnsiTheme="majorBidi" w:cstheme="majorBidi"/>
                <w:b/>
                <w:bCs/>
                <w:sz w:val="20"/>
                <w:szCs w:val="20"/>
                <w:lang w:bidi="fa-IR"/>
              </w:rPr>
              <w:lastRenderedPageBreak/>
              <w:t xml:space="preserve">URL: </w:t>
            </w:r>
            <w:hyperlink r:id="rId5" w:history="1">
              <w:r w:rsidRPr="000B0911">
                <w:rPr>
                  <w:rStyle w:val="Hyperlink"/>
                  <w:rFonts w:asciiTheme="majorBidi" w:eastAsia="Calibri" w:hAnsiTheme="majorBidi" w:cstheme="majorBidi"/>
                  <w:b/>
                  <w:bCs/>
                  <w:sz w:val="20"/>
                  <w:szCs w:val="20"/>
                  <w:lang w:bidi="fa-IR"/>
                </w:rPr>
                <w:t>https://techpark.umsha.ac.ir/%D8%A7%D8%B3%D8%A7%D8%B3%D9%86%D8%A7%D9%85%D9%87</w:t>
              </w:r>
            </w:hyperlink>
          </w:p>
        </w:tc>
        <w:tc>
          <w:tcPr>
            <w:tcW w:w="1985" w:type="dxa"/>
            <w:shd w:val="clear" w:color="auto" w:fill="auto"/>
            <w:vAlign w:val="center"/>
          </w:tcPr>
          <w:p w:rsidR="00C77142" w:rsidRPr="000B0911" w:rsidRDefault="00C77142" w:rsidP="00C77142">
            <w:pPr>
              <w:bidi/>
              <w:spacing w:after="200" w:line="240" w:lineRule="auto"/>
              <w:jc w:val="center"/>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lastRenderedPageBreak/>
              <w:t>Local start-up financial assistance Year: 2023</w:t>
            </w:r>
          </w:p>
        </w:tc>
        <w:tc>
          <w:tcPr>
            <w:tcW w:w="1131" w:type="dxa"/>
            <w:shd w:val="clear" w:color="auto" w:fill="auto"/>
            <w:vAlign w:val="center"/>
          </w:tcPr>
          <w:p w:rsidR="00C77142" w:rsidRPr="000B0911" w:rsidRDefault="00C77142" w:rsidP="004E1E19">
            <w:pPr>
              <w:bidi/>
              <w:spacing w:after="200" w:line="240" w:lineRule="auto"/>
              <w:rPr>
                <w:rFonts w:asciiTheme="majorBidi" w:eastAsia="Calibri" w:hAnsiTheme="majorBidi" w:cstheme="majorBidi"/>
                <w:b/>
                <w:bCs/>
                <w:sz w:val="20"/>
                <w:szCs w:val="20"/>
                <w:u w:val="single"/>
                <w:rtl/>
                <w:lang w:bidi="fa-IR"/>
              </w:rPr>
            </w:pPr>
            <w:r w:rsidRPr="000B0911">
              <w:rPr>
                <w:rFonts w:asciiTheme="majorBidi" w:eastAsia="Calibri" w:hAnsiTheme="majorBidi" w:cstheme="majorBidi"/>
                <w:b/>
                <w:bCs/>
                <w:sz w:val="20"/>
                <w:szCs w:val="20"/>
                <w:u w:val="single"/>
                <w:lang w:bidi="fa-IR"/>
              </w:rPr>
              <w:t>1.4.2</w:t>
            </w:r>
          </w:p>
        </w:tc>
      </w:tr>
      <w:tr w:rsidR="00C77142" w:rsidRPr="000B0911" w:rsidTr="000B0911">
        <w:tc>
          <w:tcPr>
            <w:tcW w:w="6234" w:type="dxa"/>
            <w:shd w:val="clear" w:color="auto" w:fill="auto"/>
            <w:vAlign w:val="center"/>
          </w:tcPr>
          <w:p w:rsidR="00C77142" w:rsidRPr="000B0911" w:rsidRDefault="007C17E5" w:rsidP="007C17E5">
            <w:pPr>
              <w:spacing w:after="200" w:line="240" w:lineRule="auto"/>
              <w:rPr>
                <w:rFonts w:asciiTheme="majorBidi" w:eastAsia="Calibri" w:hAnsiTheme="majorBidi" w:cstheme="majorBidi"/>
                <w:b/>
                <w:bCs/>
                <w:sz w:val="20"/>
                <w:szCs w:val="20"/>
                <w:lang w:val="en" w:bidi="fa-IR"/>
              </w:rPr>
            </w:pPr>
            <w:r w:rsidRPr="000B0911">
              <w:rPr>
                <w:rFonts w:asciiTheme="majorBidi" w:eastAsia="Calibri" w:hAnsiTheme="majorBidi" w:cstheme="majorBidi"/>
                <w:b/>
                <w:bCs/>
                <w:sz w:val="20"/>
                <w:szCs w:val="20"/>
                <w:lang w:val="en" w:bidi="fa-IR"/>
              </w:rPr>
              <w:t>Departments of health, treatment and food and medicine: all training courses and programs held on various occasions such as the celebration of Saba week (Iranian women's health), SAMA (Iranian men's health), blood pressure, diabetes, etc. and consistent training courses for student ambassadors, ambassadors Departments, seminaries and family health ambassadors</w:t>
            </w:r>
          </w:p>
          <w:p w:rsidR="007F4DEA" w:rsidRPr="000B0911" w:rsidRDefault="007C17E5" w:rsidP="007C17E5">
            <w:pPr>
              <w:spacing w:after="200" w:line="240" w:lineRule="auto"/>
              <w:rPr>
                <w:rFonts w:asciiTheme="majorBidi" w:eastAsia="Calibri" w:hAnsiTheme="majorBidi" w:cstheme="majorBidi"/>
                <w:b/>
                <w:bCs/>
                <w:sz w:val="20"/>
                <w:szCs w:val="20"/>
                <w:lang w:bidi="fa-IR"/>
              </w:rPr>
            </w:pPr>
            <w:r w:rsidRPr="000B0911">
              <w:rPr>
                <w:rFonts w:asciiTheme="majorBidi" w:eastAsia="Calibri" w:hAnsiTheme="majorBidi" w:cstheme="majorBidi"/>
                <w:b/>
                <w:bCs/>
                <w:sz w:val="20"/>
                <w:szCs w:val="20"/>
                <w:lang w:val="en" w:bidi="fa-IR"/>
              </w:rPr>
              <w:t xml:space="preserve">URL:  </w:t>
            </w:r>
          </w:p>
          <w:p w:rsidR="007F4DEA" w:rsidRPr="000B0911" w:rsidRDefault="007F4DEA" w:rsidP="007F4DEA">
            <w:pPr>
              <w:spacing w:after="200" w:line="240" w:lineRule="auto"/>
              <w:rPr>
                <w:rFonts w:asciiTheme="majorBidi" w:eastAsia="Calibri" w:hAnsiTheme="majorBidi" w:cstheme="majorBidi"/>
                <w:b/>
                <w:bCs/>
                <w:sz w:val="20"/>
                <w:szCs w:val="20"/>
                <w:lang w:bidi="fa-IR"/>
              </w:rPr>
            </w:pPr>
            <w:hyperlink r:id="rId6" w:history="1">
              <w:r w:rsidRPr="000B0911">
                <w:rPr>
                  <w:rStyle w:val="Hyperlink"/>
                  <w:rFonts w:asciiTheme="majorBidi" w:eastAsia="Calibri" w:hAnsiTheme="majorBidi" w:cstheme="majorBidi"/>
                  <w:b/>
                  <w:bCs/>
                  <w:sz w:val="20"/>
                  <w:szCs w:val="20"/>
                  <w:lang w:bidi="fa-IR"/>
                </w:rPr>
                <w:t>https://dme.umsha.ac.ir</w:t>
              </w:r>
              <w:r w:rsidRPr="000B0911">
                <w:rPr>
                  <w:rStyle w:val="Hyperlink"/>
                  <w:rFonts w:asciiTheme="majorBidi" w:eastAsia="Calibri" w:hAnsiTheme="majorBidi" w:cstheme="majorBidi"/>
                  <w:b/>
                  <w:bCs/>
                  <w:sz w:val="20"/>
                  <w:szCs w:val="20"/>
                  <w:rtl/>
                  <w:lang w:bidi="fa-IR"/>
                </w:rPr>
                <w:t>/</w:t>
              </w:r>
            </w:hyperlink>
          </w:p>
          <w:p w:rsidR="007F4DEA" w:rsidRPr="000B0911" w:rsidRDefault="007F4DEA" w:rsidP="007F4DEA">
            <w:pPr>
              <w:spacing w:after="200" w:line="240" w:lineRule="auto"/>
              <w:rPr>
                <w:rFonts w:asciiTheme="majorBidi" w:eastAsia="Calibri" w:hAnsiTheme="majorBidi" w:cstheme="majorBidi"/>
                <w:b/>
                <w:bCs/>
                <w:sz w:val="20"/>
                <w:szCs w:val="20"/>
                <w:lang w:bidi="fa-IR"/>
              </w:rPr>
            </w:pPr>
            <w:hyperlink r:id="rId7" w:history="1">
              <w:r w:rsidRPr="000B0911">
                <w:rPr>
                  <w:rStyle w:val="Hyperlink"/>
                  <w:rFonts w:asciiTheme="majorBidi" w:eastAsia="Calibri" w:hAnsiTheme="majorBidi" w:cstheme="majorBidi"/>
                  <w:b/>
                  <w:bCs/>
                  <w:sz w:val="20"/>
                  <w:szCs w:val="20"/>
                  <w:lang w:bidi="fa-IR"/>
                </w:rPr>
                <w:t>https://vec.umsha.ac.ir</w:t>
              </w:r>
              <w:r w:rsidRPr="000B0911">
                <w:rPr>
                  <w:rStyle w:val="Hyperlink"/>
                  <w:rFonts w:asciiTheme="majorBidi" w:eastAsia="Calibri" w:hAnsiTheme="majorBidi" w:cstheme="majorBidi"/>
                  <w:b/>
                  <w:bCs/>
                  <w:sz w:val="20"/>
                  <w:szCs w:val="20"/>
                  <w:rtl/>
                  <w:lang w:bidi="fa-IR"/>
                </w:rPr>
                <w:t>/</w:t>
              </w:r>
            </w:hyperlink>
          </w:p>
          <w:p w:rsidR="007C17E5" w:rsidRPr="000B0911" w:rsidRDefault="000B0911" w:rsidP="007C17E5">
            <w:pPr>
              <w:spacing w:after="200" w:line="240" w:lineRule="auto"/>
              <w:rPr>
                <w:rFonts w:asciiTheme="majorBidi" w:eastAsia="Calibri" w:hAnsiTheme="majorBidi" w:cstheme="majorBidi"/>
                <w:b/>
                <w:bCs/>
                <w:sz w:val="20"/>
                <w:szCs w:val="20"/>
                <w:rtl/>
                <w:lang w:val="en" w:bidi="fa-IR"/>
              </w:rPr>
            </w:pPr>
            <w:hyperlink r:id="rId8" w:history="1">
              <w:r w:rsidR="007C17E5" w:rsidRPr="000B0911">
                <w:rPr>
                  <w:rStyle w:val="Hyperlink"/>
                  <w:rFonts w:asciiTheme="majorBidi" w:eastAsia="Calibri" w:hAnsiTheme="majorBidi" w:cstheme="majorBidi"/>
                  <w:b/>
                  <w:bCs/>
                  <w:sz w:val="20"/>
                  <w:szCs w:val="20"/>
                  <w:lang w:val="en" w:bidi="fa-IR"/>
                </w:rPr>
                <w:t>https://fdo.umsha.ac.ir/%D9%85%D8%B7%D8%A7%D9%84%D8%A8-%D8%A2%D9%85%D9%88%D8%B2%D8%B4%DB%8C</w:t>
              </w:r>
            </w:hyperlink>
          </w:p>
        </w:tc>
        <w:tc>
          <w:tcPr>
            <w:tcW w:w="1985" w:type="dxa"/>
            <w:shd w:val="clear" w:color="auto" w:fill="auto"/>
            <w:vAlign w:val="center"/>
          </w:tcPr>
          <w:p w:rsidR="00C77142" w:rsidRPr="000B0911" w:rsidRDefault="00C77142" w:rsidP="00C77142">
            <w:pPr>
              <w:bidi/>
              <w:spacing w:after="200" w:line="240" w:lineRule="auto"/>
              <w:jc w:val="center"/>
              <w:rPr>
                <w:rFonts w:asciiTheme="majorBidi" w:eastAsia="Calibri" w:hAnsiTheme="majorBidi" w:cstheme="majorBidi"/>
                <w:b/>
                <w:bCs/>
                <w:sz w:val="20"/>
                <w:szCs w:val="20"/>
                <w:rtl/>
                <w:lang w:bidi="fa-IR"/>
              </w:rPr>
            </w:pPr>
            <w:proofErr w:type="spellStart"/>
            <w:r w:rsidRPr="000B0911">
              <w:rPr>
                <w:rFonts w:asciiTheme="majorBidi" w:eastAsia="Calibri" w:hAnsiTheme="majorBidi" w:cstheme="majorBidi"/>
                <w:b/>
                <w:bCs/>
                <w:sz w:val="20"/>
                <w:szCs w:val="20"/>
                <w:lang w:bidi="fa-IR"/>
              </w:rPr>
              <w:t>Programmes</w:t>
            </w:r>
            <w:proofErr w:type="spellEnd"/>
            <w:r w:rsidRPr="000B0911">
              <w:rPr>
                <w:rFonts w:asciiTheme="majorBidi" w:eastAsia="Calibri" w:hAnsiTheme="majorBidi" w:cstheme="majorBidi"/>
                <w:b/>
                <w:bCs/>
                <w:sz w:val="20"/>
                <w:szCs w:val="20"/>
                <w:lang w:bidi="fa-IR"/>
              </w:rPr>
              <w:t xml:space="preserve"> for services access Year: 2023</w:t>
            </w:r>
          </w:p>
        </w:tc>
        <w:tc>
          <w:tcPr>
            <w:tcW w:w="1131" w:type="dxa"/>
            <w:shd w:val="clear" w:color="auto" w:fill="auto"/>
            <w:vAlign w:val="center"/>
          </w:tcPr>
          <w:p w:rsidR="00C77142" w:rsidRPr="000B0911" w:rsidRDefault="00C77142" w:rsidP="004E1E19">
            <w:pPr>
              <w:bidi/>
              <w:spacing w:after="200" w:line="240" w:lineRule="auto"/>
              <w:rPr>
                <w:rFonts w:asciiTheme="majorBidi" w:eastAsia="Calibri" w:hAnsiTheme="majorBidi" w:cstheme="majorBidi"/>
                <w:sz w:val="20"/>
                <w:szCs w:val="20"/>
                <w:rtl/>
                <w:lang w:bidi="fa-IR"/>
              </w:rPr>
            </w:pPr>
            <w:r w:rsidRPr="000B0911">
              <w:rPr>
                <w:rFonts w:asciiTheme="majorBidi" w:eastAsia="Calibri" w:hAnsiTheme="majorBidi" w:cstheme="majorBidi"/>
                <w:sz w:val="20"/>
                <w:szCs w:val="20"/>
                <w:lang w:bidi="fa-IR"/>
              </w:rPr>
              <w:t>1.4.3</w:t>
            </w:r>
          </w:p>
        </w:tc>
      </w:tr>
      <w:tr w:rsidR="00C77142" w:rsidRPr="000B0911" w:rsidTr="000B0911">
        <w:tc>
          <w:tcPr>
            <w:tcW w:w="6234" w:type="dxa"/>
            <w:shd w:val="clear" w:color="auto" w:fill="auto"/>
            <w:vAlign w:val="center"/>
          </w:tcPr>
          <w:p w:rsidR="004B3925" w:rsidRPr="000B0911" w:rsidRDefault="004B3925" w:rsidP="004B3925">
            <w:pPr>
              <w:rPr>
                <w:rFonts w:asciiTheme="majorBidi" w:eastAsia="Calibri" w:hAnsiTheme="majorBidi" w:cstheme="majorBidi"/>
                <w:sz w:val="20"/>
                <w:szCs w:val="20"/>
              </w:rPr>
            </w:pPr>
            <w:r w:rsidRPr="000B0911">
              <w:rPr>
                <w:rFonts w:asciiTheme="majorBidi" w:eastAsia="Calibri" w:hAnsiTheme="majorBidi" w:cstheme="majorBidi"/>
                <w:sz w:val="20"/>
                <w:szCs w:val="20"/>
              </w:rPr>
              <w:t>The seventh development plan of the country:</w:t>
            </w:r>
          </w:p>
          <w:p w:rsidR="004B3925" w:rsidRPr="000B0911" w:rsidRDefault="004B3925" w:rsidP="004B3925">
            <w:pPr>
              <w:jc w:val="both"/>
              <w:rPr>
                <w:rFonts w:asciiTheme="majorBidi" w:eastAsia="Calibri" w:hAnsiTheme="majorBidi" w:cstheme="majorBidi"/>
                <w:sz w:val="20"/>
                <w:szCs w:val="20"/>
                <w:rtl/>
                <w:lang w:bidi="fa-IR"/>
              </w:rPr>
            </w:pPr>
            <w:r w:rsidRPr="000B0911">
              <w:rPr>
                <w:rFonts w:asciiTheme="majorBidi" w:eastAsia="Calibri" w:hAnsiTheme="majorBidi" w:cstheme="majorBidi"/>
                <w:sz w:val="20"/>
                <w:szCs w:val="20"/>
              </w:rPr>
              <w:t>This strategic plan means a document containing goals, policies, strategies, plans and necessary measures, and it seems that the following strategies should be taken into consideration in the formulation of the seventh development plan: economic growth of at least eight percent; Gini coefficient 35/. Eradication of absolute poverty; achieving single-digit inflation and strengthening Iran's share in world trade. Identifying and explaining development drivers and priority issues at national levels, regional, provincial, and serious attention to the land preparation documents approved in 2019, legal reforms of the tax and banking system, an independent approach in formulating a development model and program and the importance of paying attention to balance and sustainability in development. Including justice-oriented development; intergenerational; Eco-friendly and versatile.</w:t>
            </w:r>
          </w:p>
          <w:p w:rsidR="004B3925" w:rsidRPr="000B0911" w:rsidRDefault="004B3925" w:rsidP="004B3925">
            <w:pPr>
              <w:jc w:val="both"/>
              <w:rPr>
                <w:rFonts w:asciiTheme="majorBidi" w:eastAsia="Calibri" w:hAnsiTheme="majorBidi" w:cstheme="majorBidi"/>
                <w:b/>
                <w:bCs/>
                <w:sz w:val="20"/>
                <w:szCs w:val="20"/>
                <w:lang w:bidi="fa-IR"/>
              </w:rPr>
            </w:pPr>
            <w:r w:rsidRPr="000B0911">
              <w:rPr>
                <w:rStyle w:val="rynqvb"/>
                <w:rFonts w:asciiTheme="majorBidi" w:hAnsiTheme="majorBidi" w:cstheme="majorBidi"/>
                <w:b/>
                <w:bCs/>
                <w:sz w:val="20"/>
                <w:szCs w:val="20"/>
                <w:lang w:val="en"/>
              </w:rPr>
              <w:t>Implemented programs:</w:t>
            </w:r>
          </w:p>
          <w:p w:rsidR="004B3925" w:rsidRPr="000B0911" w:rsidRDefault="004B3925" w:rsidP="004B3925">
            <w:pPr>
              <w:spacing w:after="200" w:line="240" w:lineRule="auto"/>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 xml:space="preserve">Deputy Minister of Health: health transformation plan in the outskirts of cities, supplementary aid plans, support basket for pregnant women and children under 6 years old suffering from malnutrition or growth disorder (monthly subsidy of 6 to 10 million </w:t>
            </w:r>
            <w:proofErr w:type="spellStart"/>
            <w:r w:rsidRPr="000B0911">
              <w:rPr>
                <w:rFonts w:asciiTheme="majorBidi" w:eastAsia="Calibri" w:hAnsiTheme="majorBidi" w:cstheme="majorBidi"/>
                <w:b/>
                <w:bCs/>
                <w:sz w:val="20"/>
                <w:szCs w:val="20"/>
                <w:lang w:bidi="fa-IR"/>
              </w:rPr>
              <w:t>Rials</w:t>
            </w:r>
            <w:proofErr w:type="spellEnd"/>
            <w:r w:rsidRPr="000B0911">
              <w:rPr>
                <w:rFonts w:asciiTheme="majorBidi" w:eastAsia="Calibri" w:hAnsiTheme="majorBidi" w:cstheme="majorBidi"/>
                <w:b/>
                <w:bCs/>
                <w:sz w:val="20"/>
                <w:szCs w:val="20"/>
                <w:lang w:bidi="fa-IR"/>
              </w:rPr>
              <w:t xml:space="preserve"> per month according to the percentile, which includes items approved by the Ministry of Health .)</w:t>
            </w:r>
          </w:p>
          <w:p w:rsidR="004B3925" w:rsidRPr="000B0911" w:rsidRDefault="004B3925" w:rsidP="004B3925">
            <w:pPr>
              <w:spacing w:after="200" w:line="240" w:lineRule="auto"/>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Deputy of treatment: free treatment of incurable patients or their assistance and assistance of patients who need assistance, free distribution of some medicines in both areas</w:t>
            </w:r>
          </w:p>
          <w:p w:rsidR="004B3925" w:rsidRPr="000B0911" w:rsidRDefault="004B3925" w:rsidP="004B3925">
            <w:pPr>
              <w:spacing w:after="200" w:line="240" w:lineRule="auto"/>
              <w:rPr>
                <w:rFonts w:asciiTheme="majorBidi" w:eastAsia="Calibri" w:hAnsiTheme="majorBidi" w:cstheme="majorBidi"/>
                <w:b/>
                <w:bCs/>
                <w:sz w:val="20"/>
                <w:szCs w:val="20"/>
                <w:lang w:bidi="fa-IR"/>
              </w:rPr>
            </w:pPr>
            <w:r w:rsidRPr="000B0911">
              <w:rPr>
                <w:rFonts w:asciiTheme="majorBidi" w:eastAsia="Calibri" w:hAnsiTheme="majorBidi" w:cstheme="majorBidi"/>
                <w:b/>
                <w:bCs/>
                <w:sz w:val="20"/>
                <w:szCs w:val="20"/>
                <w:lang w:bidi="fa-IR"/>
              </w:rPr>
              <w:t xml:space="preserve">Nutritional support for the people with the electronic product catalog (subsidy increase up to the amount of 3,200,000 </w:t>
            </w:r>
            <w:proofErr w:type="spellStart"/>
            <w:r w:rsidRPr="000B0911">
              <w:rPr>
                <w:rFonts w:asciiTheme="majorBidi" w:eastAsia="Calibri" w:hAnsiTheme="majorBidi" w:cstheme="majorBidi"/>
                <w:b/>
                <w:bCs/>
                <w:sz w:val="20"/>
                <w:szCs w:val="20"/>
                <w:lang w:bidi="fa-IR"/>
              </w:rPr>
              <w:t>Rials</w:t>
            </w:r>
            <w:proofErr w:type="spellEnd"/>
            <w:r w:rsidRPr="000B0911">
              <w:rPr>
                <w:rFonts w:asciiTheme="majorBidi" w:eastAsia="Calibri" w:hAnsiTheme="majorBidi" w:cstheme="majorBidi"/>
                <w:b/>
                <w:bCs/>
                <w:sz w:val="20"/>
                <w:szCs w:val="20"/>
                <w:lang w:bidi="fa-IR"/>
              </w:rPr>
              <w:t xml:space="preserve"> for each person </w:t>
            </w:r>
            <w:r w:rsidRPr="000B0911">
              <w:rPr>
                <w:rFonts w:asciiTheme="majorBidi" w:eastAsia="Calibri" w:hAnsiTheme="majorBidi" w:cstheme="majorBidi"/>
                <w:b/>
                <w:bCs/>
                <w:sz w:val="20"/>
                <w:szCs w:val="20"/>
                <w:lang w:bidi="fa-IR"/>
              </w:rPr>
              <w:lastRenderedPageBreak/>
              <w:t>on the condition of using 11 food items specified by the Ministry of Health.)</w:t>
            </w:r>
          </w:p>
          <w:p w:rsidR="00C77142" w:rsidRPr="000B0911" w:rsidRDefault="004B3925" w:rsidP="004B3925">
            <w:pPr>
              <w:bidi/>
              <w:spacing w:after="200" w:line="240" w:lineRule="auto"/>
              <w:jc w:val="center"/>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t>Implementation of the full bread program (whole grain bread supply) approved by the Ministry of Health</w:t>
            </w:r>
          </w:p>
        </w:tc>
        <w:tc>
          <w:tcPr>
            <w:tcW w:w="1985" w:type="dxa"/>
            <w:shd w:val="clear" w:color="auto" w:fill="auto"/>
            <w:vAlign w:val="center"/>
          </w:tcPr>
          <w:p w:rsidR="00C77142" w:rsidRPr="000B0911" w:rsidRDefault="00C77142" w:rsidP="00C77142">
            <w:pPr>
              <w:bidi/>
              <w:spacing w:after="200" w:line="240" w:lineRule="auto"/>
              <w:jc w:val="center"/>
              <w:rPr>
                <w:rFonts w:asciiTheme="majorBidi" w:eastAsia="Calibri" w:hAnsiTheme="majorBidi" w:cstheme="majorBidi"/>
                <w:b/>
                <w:bCs/>
                <w:sz w:val="20"/>
                <w:szCs w:val="20"/>
                <w:rtl/>
                <w:lang w:bidi="fa-IR"/>
              </w:rPr>
            </w:pPr>
            <w:r w:rsidRPr="000B0911">
              <w:rPr>
                <w:rFonts w:asciiTheme="majorBidi" w:eastAsia="Calibri" w:hAnsiTheme="majorBidi" w:cstheme="majorBidi"/>
                <w:b/>
                <w:bCs/>
                <w:sz w:val="20"/>
                <w:szCs w:val="20"/>
                <w:lang w:bidi="fa-IR"/>
              </w:rPr>
              <w:lastRenderedPageBreak/>
              <w:t>Policy addressing poverty Year: 2023</w:t>
            </w:r>
          </w:p>
        </w:tc>
        <w:tc>
          <w:tcPr>
            <w:tcW w:w="1131" w:type="dxa"/>
            <w:shd w:val="clear" w:color="auto" w:fill="auto"/>
            <w:vAlign w:val="center"/>
          </w:tcPr>
          <w:p w:rsidR="00C77142" w:rsidRPr="000B0911" w:rsidRDefault="00C77142" w:rsidP="004E1E19">
            <w:pPr>
              <w:bidi/>
              <w:spacing w:after="200" w:line="240" w:lineRule="auto"/>
              <w:rPr>
                <w:rFonts w:asciiTheme="majorBidi" w:eastAsia="Calibri" w:hAnsiTheme="majorBidi" w:cstheme="majorBidi"/>
                <w:sz w:val="20"/>
                <w:szCs w:val="20"/>
                <w:lang w:bidi="fa-IR"/>
              </w:rPr>
            </w:pPr>
            <w:r w:rsidRPr="000B0911">
              <w:rPr>
                <w:rFonts w:asciiTheme="majorBidi" w:eastAsia="Calibri" w:hAnsiTheme="majorBidi" w:cstheme="majorBidi"/>
                <w:sz w:val="20"/>
                <w:szCs w:val="20"/>
                <w:lang w:bidi="fa-IR"/>
              </w:rPr>
              <w:t>1.4.4</w:t>
            </w:r>
          </w:p>
        </w:tc>
      </w:tr>
    </w:tbl>
    <w:p w:rsidR="00C77142" w:rsidRPr="00F50822" w:rsidRDefault="00C77142" w:rsidP="009330F1">
      <w:pPr>
        <w:spacing w:after="200" w:line="240" w:lineRule="auto"/>
        <w:rPr>
          <w:rFonts w:ascii="Calibri" w:eastAsia="Calibri" w:hAnsi="Calibri" w:cs="B Titr"/>
          <w:b/>
          <w:bCs/>
          <w:sz w:val="24"/>
          <w:szCs w:val="24"/>
          <w:rtl/>
          <w:lang w:bidi="fa-IR"/>
        </w:rPr>
      </w:pPr>
    </w:p>
    <w:p w:rsidR="00B65DB8" w:rsidRDefault="00B65DB8" w:rsidP="00B65DB8">
      <w:pPr>
        <w:bidi/>
      </w:pPr>
    </w:p>
    <w:sectPr w:rsidR="00B65D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B8"/>
    <w:rsid w:val="000B0911"/>
    <w:rsid w:val="004B3925"/>
    <w:rsid w:val="007C17E5"/>
    <w:rsid w:val="007E4678"/>
    <w:rsid w:val="007F4DEA"/>
    <w:rsid w:val="009330F1"/>
    <w:rsid w:val="00985460"/>
    <w:rsid w:val="00B65DB8"/>
    <w:rsid w:val="00C77142"/>
    <w:rsid w:val="00DF00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32DDF"/>
  <w15:chartTrackingRefBased/>
  <w15:docId w15:val="{223D07BB-FC30-4BC7-B265-A8716A62A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DB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5DB8"/>
    <w:rPr>
      <w:color w:val="0563C1" w:themeColor="hyperlink"/>
      <w:u w:val="single"/>
    </w:rPr>
  </w:style>
  <w:style w:type="character" w:customStyle="1" w:styleId="rynqvb">
    <w:name w:val="rynqvb"/>
    <w:basedOn w:val="DefaultParagraphFont"/>
    <w:rsid w:val="004B3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do.umsha.ac.ir/%D9%85%D8%B7%D8%A7%D9%84%D8%A8-%D8%A2%D9%85%D9%88%D8%B2%D8%B4%DB%8C" TargetMode="External"/><Relationship Id="rId3" Type="http://schemas.openxmlformats.org/officeDocument/2006/relationships/webSettings" Target="webSettings.xml"/><Relationship Id="rId7" Type="http://schemas.openxmlformats.org/officeDocument/2006/relationships/hyperlink" Target="https://vec.umsha.ac.i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me.umsha.ac.ir/" TargetMode="External"/><Relationship Id="rId5" Type="http://schemas.openxmlformats.org/officeDocument/2006/relationships/hyperlink" Target="https://techpark.umsha.ac.ir/%D8%A7%D8%B3%D8%A7%D8%B3%D9%86%D8%A7%D9%85%D9%87" TargetMode="External"/><Relationship Id="rId10" Type="http://schemas.openxmlformats.org/officeDocument/2006/relationships/theme" Target="theme/theme1.xml"/><Relationship Id="rId4" Type="http://schemas.openxmlformats.org/officeDocument/2006/relationships/hyperlink" Target="https://ecpd.smums.ac.ir/"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5</cp:revision>
  <dcterms:created xsi:type="dcterms:W3CDTF">2024-10-29T05:41:00Z</dcterms:created>
  <dcterms:modified xsi:type="dcterms:W3CDTF">2024-10-29T07:01:00Z</dcterms:modified>
</cp:coreProperties>
</file>