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93B7D9" w14:textId="77777777" w:rsidR="00412E33" w:rsidRDefault="00412E33" w:rsidP="00412E33">
      <w:pPr>
        <w:bidi/>
        <w:jc w:val="both"/>
        <w:rPr>
          <w:rFonts w:cs="B Nazanin"/>
          <w:highlight w:val="yellow"/>
          <w:rtl/>
        </w:rPr>
      </w:pPr>
    </w:p>
    <w:p w14:paraId="3F00E68F" w14:textId="77777777" w:rsidR="00412E33" w:rsidRDefault="00412E33" w:rsidP="00412E33">
      <w:pPr>
        <w:bidi/>
        <w:jc w:val="both"/>
        <w:rPr>
          <w:rFonts w:cs="B Nazanin"/>
          <w:rtl/>
        </w:rPr>
      </w:pPr>
      <w:r w:rsidRPr="00CD20FD">
        <w:rPr>
          <w:rFonts w:cs="B Nazanin" w:hint="cs"/>
          <w:rtl/>
        </w:rPr>
        <w:t>1.4</w:t>
      </w:r>
      <w:r>
        <w:rPr>
          <w:rFonts w:cs="B Nazanin" w:hint="cs"/>
          <w:rtl/>
        </w:rPr>
        <w:t xml:space="preserve">. برنامه های فقرزدایی در جامعه (برنامه هایی که توسط دانشگاه پشتبانی و در سطح جامعه اجرا میگردد): </w:t>
      </w:r>
      <w:r w:rsidRPr="00791922">
        <w:rPr>
          <w:rFonts w:cs="B Nazanin" w:hint="cs"/>
          <w:highlight w:val="yellow"/>
          <w:rtl/>
        </w:rPr>
        <w:t xml:space="preserve">صفحات </w:t>
      </w:r>
      <w:r>
        <w:rPr>
          <w:rFonts w:cs="B Nazanin" w:hint="cs"/>
          <w:highlight w:val="yellow"/>
          <w:rtl/>
        </w:rPr>
        <w:t>24-25</w:t>
      </w:r>
      <w:r w:rsidRPr="00791922">
        <w:rPr>
          <w:rFonts w:cs="B Nazanin" w:hint="cs"/>
          <w:highlight w:val="yellow"/>
          <w:rtl/>
        </w:rPr>
        <w:t xml:space="preserve"> فایل راهنما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06"/>
        <w:gridCol w:w="3544"/>
        <w:gridCol w:w="5100"/>
      </w:tblGrid>
      <w:tr w:rsidR="00412E33" w:rsidRPr="008B114D" w14:paraId="1B3D9485" w14:textId="77777777" w:rsidTr="00BF0CCB">
        <w:trPr>
          <w:trHeight w:val="113"/>
        </w:trPr>
        <w:tc>
          <w:tcPr>
            <w:tcW w:w="706" w:type="dxa"/>
          </w:tcPr>
          <w:p w14:paraId="2099D6FD" w14:textId="77777777" w:rsidR="00412E33" w:rsidRDefault="00412E33" w:rsidP="00BF0CCB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شماره شاخص</w:t>
            </w:r>
          </w:p>
        </w:tc>
        <w:tc>
          <w:tcPr>
            <w:tcW w:w="3544" w:type="dxa"/>
          </w:tcPr>
          <w:p w14:paraId="48D975FC" w14:textId="77777777" w:rsidR="00412E33" w:rsidRPr="008B114D" w:rsidRDefault="00412E33" w:rsidP="00BF0CCB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شاخص </w:t>
            </w:r>
          </w:p>
        </w:tc>
        <w:tc>
          <w:tcPr>
            <w:tcW w:w="5100" w:type="dxa"/>
          </w:tcPr>
          <w:p w14:paraId="599028BA" w14:textId="77777777" w:rsidR="00412E33" w:rsidRPr="008B114D" w:rsidRDefault="00412E33" w:rsidP="00BF0CCB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مستندات</w:t>
            </w:r>
          </w:p>
          <w:p w14:paraId="0A773BCB" w14:textId="77777777" w:rsidR="00412E33" w:rsidRPr="008B114D" w:rsidRDefault="00412E33" w:rsidP="00BF0CCB">
            <w:pPr>
              <w:bidi/>
              <w:jc w:val="center"/>
              <w:rPr>
                <w:rFonts w:cs="B Nazanin"/>
                <w:rtl/>
              </w:rPr>
            </w:pPr>
          </w:p>
        </w:tc>
      </w:tr>
      <w:tr w:rsidR="00412E33" w:rsidRPr="008B114D" w14:paraId="2F166FFE" w14:textId="77777777" w:rsidTr="00BF0CCB">
        <w:tc>
          <w:tcPr>
            <w:tcW w:w="706" w:type="dxa"/>
          </w:tcPr>
          <w:p w14:paraId="24776784" w14:textId="77777777" w:rsidR="00412E33" w:rsidRDefault="00412E33" w:rsidP="00BF0CC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1.4.1</w:t>
            </w:r>
          </w:p>
        </w:tc>
        <w:tc>
          <w:tcPr>
            <w:tcW w:w="3544" w:type="dxa"/>
          </w:tcPr>
          <w:p w14:paraId="13CB0B72" w14:textId="77777777" w:rsidR="00412E33" w:rsidRDefault="00412E33" w:rsidP="00BF0CC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*کمک به استارت آپ های محلی 2023: </w:t>
            </w:r>
          </w:p>
          <w:p w14:paraId="6F82DBBE" w14:textId="77777777" w:rsidR="00412E33" w:rsidRPr="008B114D" w:rsidRDefault="00412E33" w:rsidP="00BF0CC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ارائه کمک  به </w:t>
            </w:r>
            <w:r w:rsidRPr="00CF25DE">
              <w:rPr>
                <w:rFonts w:cs="B Nazanin" w:hint="cs"/>
                <w:rtl/>
                <w:lang w:bidi="fa-IR"/>
              </w:rPr>
              <w:t>جامعه محلی برای حمایت از راه اندازی مشاغل پایدار از طریق آموزش یا منابع مربوطه (مانند برنامه های مربیگری، کارگاه های آموزشی، دسترسی به امکانات دانشگاه)</w:t>
            </w:r>
            <w:r w:rsidRPr="00CF25DE">
              <w:rPr>
                <w:rFonts w:cs="B Nazanin" w:hint="cs"/>
                <w:lang w:bidi="fa-IR"/>
              </w:rPr>
              <w:t>.</w:t>
            </w:r>
          </w:p>
        </w:tc>
        <w:tc>
          <w:tcPr>
            <w:tcW w:w="5100" w:type="dxa"/>
            <w:shd w:val="clear" w:color="auto" w:fill="FFF2CC" w:themeFill="accent4" w:themeFillTint="33"/>
          </w:tcPr>
          <w:p w14:paraId="0A35053B" w14:textId="53ABC8ED" w:rsidR="00412E33" w:rsidRPr="008B114D" w:rsidRDefault="00412E33" w:rsidP="00BF0CCB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12E33" w:rsidRPr="008B114D" w14:paraId="4A918DD0" w14:textId="77777777" w:rsidTr="00BF0CCB">
        <w:tc>
          <w:tcPr>
            <w:tcW w:w="706" w:type="dxa"/>
          </w:tcPr>
          <w:p w14:paraId="0AD328A9" w14:textId="77777777" w:rsidR="00412E33" w:rsidRDefault="00412E33" w:rsidP="00BF0CC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1.4.2</w:t>
            </w:r>
          </w:p>
        </w:tc>
        <w:tc>
          <w:tcPr>
            <w:tcW w:w="3544" w:type="dxa"/>
          </w:tcPr>
          <w:p w14:paraId="61CB9683" w14:textId="77777777" w:rsidR="00412E33" w:rsidRPr="008B114D" w:rsidRDefault="00412E33" w:rsidP="00BF0CC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A0087">
              <w:rPr>
                <w:rFonts w:cs="B Nazanin" w:hint="cs"/>
                <w:rtl/>
                <w:lang w:bidi="fa-IR"/>
              </w:rPr>
              <w:t xml:space="preserve">کمک </w:t>
            </w:r>
            <w:r>
              <w:rPr>
                <w:rFonts w:cs="B Nazanin" w:hint="cs"/>
                <w:rtl/>
                <w:lang w:bidi="fa-IR"/>
              </w:rPr>
              <w:t xml:space="preserve"> مالی </w:t>
            </w:r>
            <w:r w:rsidRPr="00DA0087">
              <w:rPr>
                <w:rFonts w:cs="B Nazanin" w:hint="cs"/>
                <w:rtl/>
                <w:lang w:bidi="fa-IR"/>
              </w:rPr>
              <w:t xml:space="preserve">به استارت آپ های محلی </w:t>
            </w:r>
            <w:r>
              <w:rPr>
                <w:rFonts w:cs="B Nazanin" w:hint="cs"/>
                <w:rtl/>
                <w:lang w:bidi="fa-IR"/>
              </w:rPr>
              <w:t>2023: کمک های مالی صورت گرفته از سوی دانشگاه به جوامع محلی جهت راه اندازی کسب و کار</w:t>
            </w:r>
          </w:p>
        </w:tc>
        <w:tc>
          <w:tcPr>
            <w:tcW w:w="5100" w:type="dxa"/>
            <w:shd w:val="clear" w:color="auto" w:fill="FFF2CC" w:themeFill="accent4" w:themeFillTint="33"/>
          </w:tcPr>
          <w:p w14:paraId="5A5A057E" w14:textId="0047FF46" w:rsidR="00412E33" w:rsidRPr="008B114D" w:rsidRDefault="00412E33" w:rsidP="00BF0CCB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12E33" w:rsidRPr="008B114D" w14:paraId="14E8BBC8" w14:textId="77777777" w:rsidTr="00BF0CCB">
        <w:tc>
          <w:tcPr>
            <w:tcW w:w="706" w:type="dxa"/>
          </w:tcPr>
          <w:p w14:paraId="4CFA32A3" w14:textId="77777777" w:rsidR="00412E33" w:rsidRDefault="00412E33" w:rsidP="00BF0CC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1.4.3</w:t>
            </w:r>
          </w:p>
        </w:tc>
        <w:tc>
          <w:tcPr>
            <w:tcW w:w="3544" w:type="dxa"/>
          </w:tcPr>
          <w:p w14:paraId="35757B65" w14:textId="77777777" w:rsidR="00412E33" w:rsidRDefault="00412E33" w:rsidP="00BF0CC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* برنامه های </w:t>
            </w:r>
            <w:r w:rsidRPr="00B9773E">
              <w:rPr>
                <w:rFonts w:cs="B Nazanin" w:hint="cs"/>
                <w:rtl/>
                <w:lang w:bidi="fa-IR"/>
              </w:rPr>
              <w:t xml:space="preserve"> دسترسی به خدمات</w:t>
            </w:r>
            <w:r>
              <w:rPr>
                <w:rFonts w:cs="B Nazanin" w:hint="cs"/>
                <w:rtl/>
                <w:lang w:bidi="fa-IR"/>
              </w:rPr>
              <w:t xml:space="preserve"> در سال 2023: </w:t>
            </w:r>
            <w:r w:rsidRPr="00B9773E">
              <w:rPr>
                <w:rFonts w:cs="B Nazanin" w:hint="cs"/>
                <w:rtl/>
                <w:lang w:bidi="fa-IR"/>
              </w:rPr>
              <w:t xml:space="preserve"> سازماندهی آموزش یا برنامه هایی برای بهبود دسترسی به خدمات اساسی برای همه</w:t>
            </w:r>
            <w:r w:rsidRPr="00B9773E">
              <w:rPr>
                <w:rFonts w:cs="B Nazanin" w:hint="cs"/>
                <w:lang w:bidi="fa-IR"/>
              </w:rPr>
              <w:t>.</w:t>
            </w:r>
          </w:p>
        </w:tc>
        <w:tc>
          <w:tcPr>
            <w:tcW w:w="5100" w:type="dxa"/>
            <w:shd w:val="clear" w:color="auto" w:fill="FFF2CC" w:themeFill="accent4" w:themeFillTint="33"/>
          </w:tcPr>
          <w:p w14:paraId="204D1F38" w14:textId="1325A384" w:rsidR="00412E33" w:rsidRDefault="00412E33" w:rsidP="00BF0CCB">
            <w:pPr>
              <w:bidi/>
              <w:jc w:val="center"/>
              <w:rPr>
                <w:rFonts w:cs="B Nazanin"/>
                <w:lang w:bidi="fa-IR"/>
              </w:rPr>
            </w:pPr>
            <w:hyperlink r:id="rId5" w:history="1">
              <w:r w:rsidRPr="00B20527">
                <w:rPr>
                  <w:rStyle w:val="Hyperlink"/>
                  <w:rFonts w:cs="B Nazanin"/>
                  <w:lang w:bidi="fa-IR"/>
                </w:rPr>
                <w:t>https://dme.umsha.ac.ir</w:t>
              </w:r>
              <w:r w:rsidRPr="00B20527">
                <w:rPr>
                  <w:rStyle w:val="Hyperlink"/>
                  <w:rFonts w:cs="B Nazanin"/>
                  <w:rtl/>
                  <w:lang w:bidi="fa-IR"/>
                </w:rPr>
                <w:t>/</w:t>
              </w:r>
            </w:hyperlink>
          </w:p>
          <w:p w14:paraId="4B2252A9" w14:textId="6964480B" w:rsidR="00412E33" w:rsidRDefault="00412E33" w:rsidP="00412E33">
            <w:pPr>
              <w:bidi/>
              <w:jc w:val="center"/>
              <w:rPr>
                <w:rFonts w:cs="B Nazanin"/>
                <w:lang w:bidi="fa-IR"/>
              </w:rPr>
            </w:pPr>
            <w:hyperlink r:id="rId6" w:history="1">
              <w:r w:rsidRPr="00B20527">
                <w:rPr>
                  <w:rStyle w:val="Hyperlink"/>
                  <w:rFonts w:cs="B Nazanin"/>
                  <w:lang w:bidi="fa-IR"/>
                </w:rPr>
                <w:t>https://vec.umsha.ac.ir</w:t>
              </w:r>
              <w:r w:rsidRPr="00B20527">
                <w:rPr>
                  <w:rStyle w:val="Hyperlink"/>
                  <w:rFonts w:cs="B Nazanin"/>
                  <w:rtl/>
                  <w:lang w:bidi="fa-IR"/>
                </w:rPr>
                <w:t>/</w:t>
              </w:r>
            </w:hyperlink>
          </w:p>
          <w:p w14:paraId="770BA5E8" w14:textId="7B2BD2FE" w:rsidR="00412E33" w:rsidRPr="008B114D" w:rsidRDefault="00412E33" w:rsidP="00412E33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</w:p>
        </w:tc>
      </w:tr>
      <w:tr w:rsidR="00412E33" w:rsidRPr="008B114D" w14:paraId="3C89D450" w14:textId="77777777" w:rsidTr="00BF0CCB">
        <w:tc>
          <w:tcPr>
            <w:tcW w:w="706" w:type="dxa"/>
          </w:tcPr>
          <w:p w14:paraId="3F789CEE" w14:textId="77777777" w:rsidR="00412E33" w:rsidRDefault="00412E33" w:rsidP="00BF0CC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1.4.4</w:t>
            </w:r>
          </w:p>
        </w:tc>
        <w:tc>
          <w:tcPr>
            <w:tcW w:w="3544" w:type="dxa"/>
          </w:tcPr>
          <w:p w14:paraId="112935EC" w14:textId="77777777" w:rsidR="00412E33" w:rsidRDefault="00412E33" w:rsidP="00BF0CC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738B5">
              <w:rPr>
                <w:rFonts w:cs="B Nazanin" w:hint="cs"/>
                <w:rtl/>
                <w:lang w:bidi="fa-IR"/>
              </w:rPr>
              <w:t>سیاست مقابله با فقر</w:t>
            </w:r>
            <w:r>
              <w:rPr>
                <w:rFonts w:cs="B Nazanin"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 xml:space="preserve">در سال 2023: </w:t>
            </w:r>
          </w:p>
          <w:p w14:paraId="750661F1" w14:textId="77777777" w:rsidR="00412E33" w:rsidRDefault="00412E33" w:rsidP="00BF0CC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3738B5">
              <w:rPr>
                <w:rFonts w:cs="B Nazanin" w:hint="cs"/>
                <w:rtl/>
                <w:lang w:bidi="fa-IR"/>
              </w:rPr>
              <w:t>مشارکت در سیاست گذاری در سطح محلی، منطقه ای، ملی و/یا جهانی برای اجرای برنامه ها و سیاست های پایان دادن به فقر در تمام ابعاد آن</w:t>
            </w:r>
            <w:r w:rsidRPr="003738B5">
              <w:rPr>
                <w:rFonts w:cs="B Nazanin" w:hint="cs"/>
                <w:lang w:bidi="fa-IR"/>
              </w:rPr>
              <w:t>.</w:t>
            </w:r>
            <w:r w:rsidRPr="00225837">
              <w:rPr>
                <w:rFonts w:cs="B Nazanin" w:hint="cs"/>
                <w:lang w:bidi="fa-IR"/>
              </w:rPr>
              <w:t>.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5100" w:type="dxa"/>
            <w:shd w:val="clear" w:color="auto" w:fill="FFF2CC" w:themeFill="accent4" w:themeFillTint="33"/>
          </w:tcPr>
          <w:p w14:paraId="10E85822" w14:textId="0258960C" w:rsidR="00412E33" w:rsidRDefault="00412E33" w:rsidP="00BF0CCB">
            <w:pPr>
              <w:bidi/>
              <w:jc w:val="center"/>
              <w:rPr>
                <w:rFonts w:cs="B Nazanin"/>
                <w:rtl/>
              </w:rPr>
            </w:pPr>
          </w:p>
        </w:tc>
      </w:tr>
      <w:tr w:rsidR="00412E33" w:rsidRPr="008B114D" w14:paraId="532C9B59" w14:textId="77777777" w:rsidTr="00BF0CCB">
        <w:tc>
          <w:tcPr>
            <w:tcW w:w="9350" w:type="dxa"/>
            <w:gridSpan w:val="3"/>
          </w:tcPr>
          <w:p w14:paraId="0EA2D13D" w14:textId="77777777" w:rsidR="00412E33" w:rsidRDefault="00412E33" w:rsidP="00412E33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</w:rPr>
            </w:pPr>
            <w:r>
              <w:rPr>
                <w:rFonts w:cs="B Nazanin" w:hint="cs"/>
                <w:rtl/>
                <w:lang w:bidi="fa-IR"/>
              </w:rPr>
              <w:t xml:space="preserve">خدمات و برنامه های این بخش مربوط به </w:t>
            </w:r>
            <w:r w:rsidRPr="00241B46">
              <w:rPr>
                <w:rFonts w:cs="B Nazanin" w:hint="cs"/>
                <w:rtl/>
                <w:lang w:bidi="fa-IR"/>
              </w:rPr>
              <w:t>سلامت (تغذیه تحت پوشش، مرگ و میر کودکان) و استاندارد زندگی (شامل سوخت آشپزی، بهداشت، آب آشامیدنی، برق، مسکن، دارایی</w:t>
            </w:r>
            <w:r>
              <w:rPr>
                <w:rFonts w:cs="B Nazanin" w:hint="cs"/>
                <w:rtl/>
              </w:rPr>
              <w:t xml:space="preserve">) است. </w:t>
            </w:r>
          </w:p>
          <w:p w14:paraId="1741D247" w14:textId="77777777" w:rsidR="00412E33" w:rsidRPr="00241B46" w:rsidRDefault="00412E33" w:rsidP="00412E33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rtl/>
              </w:rPr>
            </w:pPr>
            <w:r w:rsidRPr="00241B46">
              <w:rPr>
                <w:rFonts w:cs="B Nazanin" w:hint="cs"/>
                <w:rtl/>
                <w:lang w:bidi="fa-IR"/>
              </w:rPr>
              <w:t>کسب و کار پایدار به مشاغلی اشاره دارد که از نظر اقتصادی در طولانی مدت پایدار هستند مدت، تأثیر اجتماعی مثبتی خواهد داشت و فرصت های واقعی را فراهم می کند برای جامعه</w:t>
            </w:r>
          </w:p>
        </w:tc>
      </w:tr>
    </w:tbl>
    <w:p w14:paraId="71508FF4" w14:textId="77777777" w:rsidR="00412E33" w:rsidRDefault="00412E33" w:rsidP="00412E33">
      <w:pPr>
        <w:bidi/>
        <w:jc w:val="both"/>
        <w:rPr>
          <w:rFonts w:cs="B Nazanin"/>
          <w:rtl/>
        </w:rPr>
      </w:pPr>
    </w:p>
    <w:p w14:paraId="4483CF8A" w14:textId="77777777" w:rsidR="00B753E3" w:rsidRDefault="00B753E3"/>
    <w:sectPr w:rsidR="00B753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012502B"/>
    <w:multiLevelType w:val="hybridMultilevel"/>
    <w:tmpl w:val="AD96053E"/>
    <w:lvl w:ilvl="0" w:tplc="B524CD2C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91443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B72"/>
    <w:rsid w:val="00401190"/>
    <w:rsid w:val="00412E33"/>
    <w:rsid w:val="00B753E3"/>
    <w:rsid w:val="00BD7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C7F388"/>
  <w15:chartTrackingRefBased/>
  <w15:docId w15:val="{60931444-0ACC-4953-9BE7-DF3D0EC2E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2E33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12E3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12E3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12E3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12E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ec.umsha.ac.ir/" TargetMode="External"/><Relationship Id="rId5" Type="http://schemas.openxmlformats.org/officeDocument/2006/relationships/hyperlink" Target="https://dme.umsha.ac.ir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184</Words>
  <Characters>1053</Characters>
  <Application>Microsoft Office Word</Application>
  <DocSecurity>0</DocSecurity>
  <Lines>8</Lines>
  <Paragraphs>2</Paragraphs>
  <ScaleCrop>false</ScaleCrop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Virtual Learning</dc:creator>
  <cp:keywords/>
  <dc:description/>
  <cp:lastModifiedBy>Virtual Learning</cp:lastModifiedBy>
  <cp:revision>2</cp:revision>
  <dcterms:created xsi:type="dcterms:W3CDTF">2024-10-23T06:07:00Z</dcterms:created>
  <dcterms:modified xsi:type="dcterms:W3CDTF">2024-10-23T06:14:00Z</dcterms:modified>
</cp:coreProperties>
</file>